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9C81" w14:textId="4C45BCF2" w:rsidR="00661805" w:rsidRPr="00661805" w:rsidRDefault="00661805" w:rsidP="00661805">
      <w:pPr>
        <w:jc w:val="center"/>
        <w:rPr>
          <w:b/>
          <w:lang w:val="en-US"/>
        </w:rPr>
      </w:pPr>
      <w:r w:rsidRPr="00661805">
        <w:drawing>
          <wp:anchor distT="0" distB="0" distL="114300" distR="114300" simplePos="0" relativeHeight="251658240" behindDoc="1" locked="0" layoutInCell="1" allowOverlap="1" wp14:anchorId="61BB5747" wp14:editId="7B283C36">
            <wp:simplePos x="0" y="0"/>
            <wp:positionH relativeFrom="column">
              <wp:posOffset>4724400</wp:posOffset>
            </wp:positionH>
            <wp:positionV relativeFrom="paragraph">
              <wp:posOffset>0</wp:posOffset>
            </wp:positionV>
            <wp:extent cx="1600423" cy="1171739"/>
            <wp:effectExtent l="0" t="0" r="0" b="9525"/>
            <wp:wrapTight wrapText="bothSides">
              <wp:wrapPolygon edited="0">
                <wp:start x="0" y="0"/>
                <wp:lineTo x="0" y="21424"/>
                <wp:lineTo x="21343" y="21424"/>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00423" cy="1171739"/>
                    </a:xfrm>
                    <a:prstGeom prst="rect">
                      <a:avLst/>
                    </a:prstGeom>
                  </pic:spPr>
                </pic:pic>
              </a:graphicData>
            </a:graphic>
          </wp:anchor>
        </w:drawing>
      </w:r>
      <w:r w:rsidRPr="00661805">
        <w:rPr>
          <w:b/>
          <w:lang w:val="en-US"/>
        </w:rPr>
        <w:t>COMMONWEALTH OF AUSTRALIA</w:t>
      </w:r>
    </w:p>
    <w:p w14:paraId="5721B1B7" w14:textId="441A8D5E" w:rsidR="00661805" w:rsidRPr="00661805" w:rsidRDefault="00661805" w:rsidP="00661805">
      <w:pPr>
        <w:jc w:val="center"/>
        <w:rPr>
          <w:lang w:val="en-US"/>
        </w:rPr>
      </w:pPr>
      <w:r w:rsidRPr="00661805">
        <w:rPr>
          <w:lang w:val="en-US"/>
        </w:rPr>
        <w:t>DEPARTMENT OF WORKS</w:t>
      </w:r>
    </w:p>
    <w:p w14:paraId="42ABA3CE" w14:textId="77777777" w:rsidR="00661805" w:rsidRPr="00661805" w:rsidRDefault="00661805" w:rsidP="00661805">
      <w:pPr>
        <w:jc w:val="center"/>
        <w:rPr>
          <w:lang w:val="en-US"/>
        </w:rPr>
      </w:pPr>
      <w:r w:rsidRPr="00661805">
        <w:rPr>
          <w:lang w:val="en-US"/>
        </w:rPr>
        <w:t>HEAD OFFICE</w:t>
      </w:r>
    </w:p>
    <w:p w14:paraId="4DB7E602" w14:textId="6CCE3E39" w:rsidR="00661805" w:rsidRPr="00661805" w:rsidRDefault="00661805" w:rsidP="00661805">
      <w:pPr>
        <w:jc w:val="center"/>
        <w:rPr>
          <w:lang w:val="en-US"/>
        </w:rPr>
      </w:pPr>
      <w:r w:rsidRPr="00661805">
        <w:rPr>
          <w:lang w:val="en-US"/>
        </w:rPr>
        <w:t>17 YARRA STREET. HAWTHORN. VICTORIA</w:t>
      </w:r>
    </w:p>
    <w:p w14:paraId="245CF83C" w14:textId="3628B7CB" w:rsidR="00661805" w:rsidRDefault="00661805" w:rsidP="00661805">
      <w:pPr>
        <w:jc w:val="center"/>
        <w:rPr>
          <w:lang w:val="en-US"/>
        </w:rPr>
      </w:pPr>
      <w:r w:rsidRPr="00661805">
        <w:rPr>
          <w:lang w:val="en-US"/>
        </w:rPr>
        <w:t xml:space="preserve">P.O. Box 2807AA Melbourne, Victoria. 300119 </w:t>
      </w:r>
    </w:p>
    <w:p w14:paraId="22FFC234" w14:textId="50019D0C" w:rsidR="00661805" w:rsidRDefault="00661805" w:rsidP="00661805">
      <w:pPr>
        <w:jc w:val="right"/>
        <w:rPr>
          <w:lang w:val="en-US"/>
        </w:rPr>
      </w:pPr>
      <w:r w:rsidRPr="00661805">
        <w:rPr>
          <w:lang w:val="en-US"/>
        </w:rPr>
        <w:t>January, 1972</w:t>
      </w:r>
    </w:p>
    <w:p w14:paraId="43D70E59" w14:textId="36B1B53D" w:rsidR="00661805" w:rsidRPr="00661805" w:rsidRDefault="00661805" w:rsidP="00661805">
      <w:pPr>
        <w:jc w:val="center"/>
        <w:rPr>
          <w:lang w:val="en-US"/>
        </w:rPr>
      </w:pPr>
    </w:p>
    <w:p w14:paraId="5508249B" w14:textId="77777777" w:rsidR="00661805" w:rsidRDefault="00661805" w:rsidP="00661805">
      <w:r>
        <w:t>The Director,</w:t>
      </w:r>
    </w:p>
    <w:p w14:paraId="347122AE" w14:textId="77777777" w:rsidR="00661805" w:rsidRDefault="00661805" w:rsidP="00661805">
      <w:proofErr w:type="spellStart"/>
      <w:r>
        <w:t>Bundesministerium</w:t>
      </w:r>
      <w:proofErr w:type="spellEnd"/>
      <w:r>
        <w:t xml:space="preserve"> Fur </w:t>
      </w:r>
      <w:proofErr w:type="spellStart"/>
      <w:r>
        <w:t>Verkehr</w:t>
      </w:r>
      <w:proofErr w:type="spellEnd"/>
      <w:r>
        <w:t xml:space="preserve"> Und </w:t>
      </w:r>
      <w:proofErr w:type="spellStart"/>
      <w:r>
        <w:t>Elektrizitatswirtschaft</w:t>
      </w:r>
      <w:proofErr w:type="spellEnd"/>
      <w:r>
        <w:t>,</w:t>
      </w:r>
    </w:p>
    <w:p w14:paraId="6254357C" w14:textId="7FCD8D14" w:rsidR="00F24CA8" w:rsidRDefault="00661805" w:rsidP="00661805">
      <w:r>
        <w:t>VIENNA. Austria</w:t>
      </w:r>
    </w:p>
    <w:p w14:paraId="0BAA3087" w14:textId="1B14730D" w:rsidR="00661805" w:rsidRDefault="00661805" w:rsidP="00661805"/>
    <w:p w14:paraId="0F4AE0D2" w14:textId="77777777" w:rsidR="00661805" w:rsidRDefault="00661805" w:rsidP="00661805">
      <w:r>
        <w:t>Dear Sir,</w:t>
      </w:r>
    </w:p>
    <w:p w14:paraId="469F8E89" w14:textId="77777777" w:rsidR="00661805" w:rsidRDefault="00661805" w:rsidP="00661805">
      <w:r>
        <w:t xml:space="preserve">My </w:t>
      </w:r>
      <w:proofErr w:type="gramStart"/>
      <w:r>
        <w:t>Department</w:t>
      </w:r>
      <w:proofErr w:type="gramEnd"/>
      <w:r>
        <w:t xml:space="preserve"> is currently constructing for the Australian Postmaster-General's Department a Television Transmitting Station on the top of Mt Bellenden Ker in North Queensland, Australia.</w:t>
      </w:r>
    </w:p>
    <w:p w14:paraId="722C0B16" w14:textId="77777777" w:rsidR="00661805" w:rsidRDefault="00661805" w:rsidP="00661805">
      <w:r>
        <w:t>Access to the transmitter site will be by a passenger cableway from the bottom of the mountain. The cableway will be approximately 3 ¼ miles long with a rise of nearly a mile.</w:t>
      </w:r>
    </w:p>
    <w:p w14:paraId="1EB24BB9" w14:textId="77777777" w:rsidR="00661805" w:rsidRDefault="00661805" w:rsidP="00661805">
      <w:r>
        <w:t xml:space="preserve">Construction of the transmitter building, and the cableway is being carried out by the Department's contractor, McNamee Industries Pty. Ltd. of Australia. The contractor was required to be affiliated with a recognised overseas firm of cableway experts and </w:t>
      </w:r>
      <w:proofErr w:type="spellStart"/>
      <w:r>
        <w:t>Waagner</w:t>
      </w:r>
      <w:proofErr w:type="spellEnd"/>
      <w:r>
        <w:t xml:space="preserve">-Biro in Austria was the firm selected by McNamee Industries for this purpose. </w:t>
      </w:r>
      <w:proofErr w:type="spellStart"/>
      <w:r>
        <w:t>Waagner</w:t>
      </w:r>
      <w:proofErr w:type="spellEnd"/>
      <w:r>
        <w:t>-Biro have carried out all the calculations for the rope profile and determined various loading conditions at the intermediate towers and at the anchor and counterweight towers. They have also checked the contractor's drawings and supplied various component parts.</w:t>
      </w:r>
    </w:p>
    <w:p w14:paraId="390FAE15" w14:textId="77777777" w:rsidR="00661805" w:rsidRDefault="00661805" w:rsidP="00661805">
      <w:r>
        <w:t>Further details of the cableway, the site and the climatic conditions are attached at Appendix A to this letter.</w:t>
      </w:r>
    </w:p>
    <w:p w14:paraId="7A8E828D" w14:textId="1663F016" w:rsidR="00661805" w:rsidRDefault="00661805" w:rsidP="00661805">
      <w:r>
        <w:t xml:space="preserve">The contractor has had on site over the last several months an expert from </w:t>
      </w:r>
      <w:proofErr w:type="spellStart"/>
      <w:r>
        <w:t>Waagner</w:t>
      </w:r>
      <w:proofErr w:type="spellEnd"/>
      <w:r>
        <w:t xml:space="preserve"> Biro and the Department has had an officer with over 25 </w:t>
      </w:r>
      <w:r>
        <w:t>years’ experience</w:t>
      </w:r>
      <w:r>
        <w:t xml:space="preserve"> in the design, </w:t>
      </w:r>
      <w:proofErr w:type="gramStart"/>
      <w:r>
        <w:t>construction</w:t>
      </w:r>
      <w:proofErr w:type="gramEnd"/>
      <w:r>
        <w:t xml:space="preserve"> and commissioning of cableways in Austria, involved in the</w:t>
      </w:r>
      <w:r>
        <w:t xml:space="preserve"> </w:t>
      </w:r>
      <w:r>
        <w:t xml:space="preserve">design and now the construction supervision. Because no similar passenger cableway or anything approaching it has been built in our country to date, both the Postmaster General's Department and my own Department are desirous that all reasonable action be </w:t>
      </w:r>
      <w:r>
        <w:t>taken,</w:t>
      </w:r>
      <w:r>
        <w:t xml:space="preserve"> and expert advice obtained to ensure the overall safety and proper operation of this cableway before it is opened to use by staff engaged in the installation and operation of the television equipment.</w:t>
      </w:r>
    </w:p>
    <w:p w14:paraId="12FE2D13" w14:textId="77777777" w:rsidR="00661805" w:rsidRDefault="00661805">
      <w:r>
        <w:br w:type="page"/>
      </w:r>
    </w:p>
    <w:p w14:paraId="027B77ED" w14:textId="77777777" w:rsidR="00661805" w:rsidRDefault="00661805" w:rsidP="00661805">
      <w:r>
        <w:lastRenderedPageBreak/>
        <w:t>We understand that your authority has the responsibility for approving the designs of cableways to be erected in your country, and furthermore, that no cableway can be brought into service in Austria until you have examined and tested it for safety and compliance with certain requirements.</w:t>
      </w:r>
    </w:p>
    <w:p w14:paraId="2557B45B" w14:textId="0BD541E0" w:rsidR="00661805" w:rsidRDefault="00661805" w:rsidP="00661805">
      <w:r>
        <w:t>There is however, no such Authority in Australia. Nevertheless,</w:t>
      </w:r>
      <w:r>
        <w:t xml:space="preserve"> </w:t>
      </w:r>
      <w:r>
        <w:t>we wish to have the cableway at Bellenden Ker checked by an independent</w:t>
      </w:r>
      <w:r>
        <w:t xml:space="preserve"> </w:t>
      </w:r>
      <w:r>
        <w:t>Authority and consider that the Department of Ropeways (headed we believe</w:t>
      </w:r>
      <w:r>
        <w:t xml:space="preserve"> </w:t>
      </w:r>
      <w:r>
        <w:t xml:space="preserve">by Professor Dr Karl </w:t>
      </w:r>
      <w:proofErr w:type="spellStart"/>
      <w:r>
        <w:t>Vittner</w:t>
      </w:r>
      <w:proofErr w:type="spellEnd"/>
      <w:r>
        <w:t>) within your Organisation would be an appropriate</w:t>
      </w:r>
      <w:r>
        <w:t xml:space="preserve"> </w:t>
      </w:r>
      <w:r>
        <w:t>Authority to undertake the task for us, if of course you are agreeable.</w:t>
      </w:r>
    </w:p>
    <w:p w14:paraId="30AEDB5B" w14:textId="77777777" w:rsidR="00661805" w:rsidRDefault="00661805" w:rsidP="00661805">
      <w:proofErr w:type="gramStart"/>
      <w:r>
        <w:t>With this in mind, the</w:t>
      </w:r>
      <w:proofErr w:type="gramEnd"/>
      <w:r>
        <w:t xml:space="preserve"> Postmaster General's Department and ourselves have joined in preparing a brief (Attached at Appendix B) covering what we believe would be entailed in the checking, inspection and certification of the Bellenden Ker cableway and we would be glad of your advice whether you would be agreeable to the Department of Ropeways undertaking the task. </w:t>
      </w:r>
      <w:proofErr w:type="gramStart"/>
      <w:r>
        <w:t>In particular, we</w:t>
      </w:r>
      <w:proofErr w:type="gramEnd"/>
      <w:r>
        <w:t xml:space="preserve"> would appreciate your advice on the matters referred to in paragraphs 5 and 6 of our Brief.</w:t>
      </w:r>
    </w:p>
    <w:p w14:paraId="3F21F2CC" w14:textId="0F4CEBBF" w:rsidR="00661805" w:rsidRDefault="00661805" w:rsidP="00661805">
      <w:r>
        <w:t>The contract specification includes a section covering the commissioning and testing of the cableway before it will be accepted by my Department and an extract of the relevant section of the Specification is attached for your information at Appendix C. While Clause 5.06 of Appendix C refers to other clauses (namely 4.05 (vii) and 4.04 (xiii) those clauses do not stipulate any further tests. However, we appreciate that the Brief and the commissioning tests involved may require some modification in the light of practice in Australia and your own experience and we would be pleased to receive your comments on this aspect.</w:t>
      </w:r>
    </w:p>
    <w:p w14:paraId="146C538E" w14:textId="77777777" w:rsidR="00661805" w:rsidRDefault="00661805" w:rsidP="00661805">
      <w:r>
        <w:t>Should there be any further information required, please let us know.</w:t>
      </w:r>
    </w:p>
    <w:p w14:paraId="1ACE2117" w14:textId="77777777" w:rsidR="00661805" w:rsidRDefault="00661805" w:rsidP="00661805">
      <w:r>
        <w:t>Because of the importance of this facility on Mt Bellenden Ker to the Postmaster General's Department, we would be glad of your assistance in the above and would appreciate your  early advice as the main carrying track is currently being installed; furthermore, there is considerable urgency in bringing the cableway into operation.</w:t>
      </w:r>
    </w:p>
    <w:p w14:paraId="70D8332A" w14:textId="77777777" w:rsidR="00661805" w:rsidRDefault="00661805" w:rsidP="00661805">
      <w:r>
        <w:t>To assist in expediting this matter, a copy of this letter and the appendices has been sent to the Australian Embassy in Vienna. Should you wish to communicate with us urgently the Embassy will be glad to assist you.</w:t>
      </w:r>
    </w:p>
    <w:p w14:paraId="312FBADC" w14:textId="77777777" w:rsidR="00661805" w:rsidRDefault="00661805" w:rsidP="00661805">
      <w:r>
        <w:t>Yours sincerely,</w:t>
      </w:r>
    </w:p>
    <w:p w14:paraId="0F205348" w14:textId="77777777" w:rsidR="00661805" w:rsidRDefault="00661805" w:rsidP="00661805">
      <w:r>
        <w:t>(A.J. STEVENSON)</w:t>
      </w:r>
    </w:p>
    <w:p w14:paraId="72A74737" w14:textId="10267463" w:rsidR="00661805" w:rsidRDefault="00661805" w:rsidP="00661805">
      <w:r>
        <w:t>Acting:</w:t>
      </w:r>
      <w:r>
        <w:t xml:space="preserve"> </w:t>
      </w:r>
      <w:r>
        <w:t>Director-General</w:t>
      </w:r>
    </w:p>
    <w:p w14:paraId="2E4BA37A" w14:textId="77777777" w:rsidR="00661805" w:rsidRDefault="00661805">
      <w:r>
        <w:br w:type="page"/>
      </w:r>
    </w:p>
    <w:p w14:paraId="135FABF3" w14:textId="77777777" w:rsidR="00661805" w:rsidRDefault="00661805" w:rsidP="00661805">
      <w:r>
        <w:lastRenderedPageBreak/>
        <w:t xml:space="preserve">Attachments </w:t>
      </w:r>
    </w:p>
    <w:p w14:paraId="58544FB5" w14:textId="77777777" w:rsidR="00661805" w:rsidRDefault="00661805" w:rsidP="00661805">
      <w:r>
        <w:t xml:space="preserve">Appendix A - Further details of cableway, </w:t>
      </w:r>
      <w:proofErr w:type="gramStart"/>
      <w:r>
        <w:t>site</w:t>
      </w:r>
      <w:proofErr w:type="gramEnd"/>
      <w:r>
        <w:t xml:space="preserve"> and climatic conditions.</w:t>
      </w:r>
    </w:p>
    <w:p w14:paraId="3F2067B2" w14:textId="3FD2F1B8" w:rsidR="00661805" w:rsidRDefault="00661805" w:rsidP="00661805">
      <w:r w:rsidRPr="00661805">
        <w:t xml:space="preserve">Appendix </w:t>
      </w:r>
      <w:r>
        <w:t>B</w:t>
      </w:r>
      <w:r>
        <w:t xml:space="preserve"> - </w:t>
      </w:r>
      <w:r>
        <w:t>Brief to Austria Ropeway Authority for</w:t>
      </w:r>
      <w:r>
        <w:t xml:space="preserve"> </w:t>
      </w:r>
      <w:r>
        <w:t>the Inspection examination and certification</w:t>
      </w:r>
      <w:r>
        <w:t xml:space="preserve"> </w:t>
      </w:r>
      <w:r>
        <w:t>of the Cableway at Mt Bellenden Ker, Queensland,</w:t>
      </w:r>
      <w:r>
        <w:t xml:space="preserve"> </w:t>
      </w:r>
      <w:r>
        <w:t>Australia.</w:t>
      </w:r>
    </w:p>
    <w:p w14:paraId="0D643306" w14:textId="77777777" w:rsidR="00661805" w:rsidRDefault="00661805">
      <w:r>
        <w:br w:type="page"/>
      </w:r>
    </w:p>
    <w:p w14:paraId="70D56174" w14:textId="77777777" w:rsidR="00661805" w:rsidRDefault="00661805" w:rsidP="00661805">
      <w:pPr>
        <w:jc w:val="center"/>
      </w:pPr>
      <w:r>
        <w:lastRenderedPageBreak/>
        <w:t>APPENDIX A</w:t>
      </w:r>
    </w:p>
    <w:p w14:paraId="45088D23" w14:textId="77777777" w:rsidR="00661805" w:rsidRDefault="00661805" w:rsidP="00661805">
      <w:pPr>
        <w:jc w:val="center"/>
      </w:pPr>
      <w:r>
        <w:t>MT. BELLE NDEN KER CABLEWAY - CAIRNS, Q' LAND, AUSTRALIA</w:t>
      </w:r>
    </w:p>
    <w:p w14:paraId="741B4410" w14:textId="19B9264F" w:rsidR="00661805" w:rsidRDefault="00661805" w:rsidP="00661805">
      <w:pPr>
        <w:jc w:val="center"/>
      </w:pPr>
      <w:r>
        <w:t>Further details of Cableway, Site and</w:t>
      </w:r>
    </w:p>
    <w:p w14:paraId="550F1D89" w14:textId="77777777" w:rsidR="00661805" w:rsidRDefault="00661805" w:rsidP="00661805">
      <w:pPr>
        <w:jc w:val="center"/>
      </w:pPr>
      <w:r>
        <w:t>Climatic conditions.</w:t>
      </w:r>
    </w:p>
    <w:p w14:paraId="3FECF732" w14:textId="5411D197" w:rsidR="00661805" w:rsidRDefault="00661805" w:rsidP="00661805">
      <w:r>
        <w:t xml:space="preserve">The aerial ropeway consists of a </w:t>
      </w:r>
      <w:proofErr w:type="spellStart"/>
      <w:r>
        <w:t>bi</w:t>
      </w:r>
      <w:r>
        <w:t>c</w:t>
      </w:r>
      <w:r>
        <w:t>able</w:t>
      </w:r>
      <w:proofErr w:type="spellEnd"/>
      <w:r>
        <w:t xml:space="preserve"> to and </w:t>
      </w:r>
      <w:proofErr w:type="spellStart"/>
      <w:r>
        <w:t>fromsystem</w:t>
      </w:r>
      <w:proofErr w:type="spellEnd"/>
      <w:r>
        <w:t xml:space="preserve"> with a single car running on a carrying cable and propelled by a hauling cable. The carrying cable is in one continuous length anchored at a structure located at the top of the mountain and is tensioned by a counterweight system at the base of the mountain.</w:t>
      </w:r>
    </w:p>
    <w:p w14:paraId="00D41E9F" w14:textId="11C8A937" w:rsidR="00661805" w:rsidRDefault="00661805" w:rsidP="00661805">
      <w:r>
        <w:t xml:space="preserve">The hauling cable reaches from the car up to the top end and returns from the top to the bottom end and thence back to the car. The hauling cable is tensioned by a counterweight system at the top end and driven by </w:t>
      </w:r>
      <w:proofErr w:type="gramStart"/>
      <w:r>
        <w:t>an</w:t>
      </w:r>
      <w:proofErr w:type="gramEnd"/>
      <w:r>
        <w:t xml:space="preserve"> hydraulic drive and bull wheel located at the bottom end. The distance of travel of the car between the top and bottom stations is 16,475 feet (5021.95 11) measured horizontally and 4801.5 feet (14</w:t>
      </w:r>
      <w:r>
        <w:t>6</w:t>
      </w:r>
      <w:r>
        <w:t>3.5 M) measured vertically.</w:t>
      </w:r>
    </w:p>
    <w:p w14:paraId="64A76AFD" w14:textId="77777777" w:rsidR="00661805" w:rsidRDefault="00661805" w:rsidP="00661805">
      <w:r>
        <w:t xml:space="preserve">The load carrying capacity of the installation allows for — </w:t>
      </w:r>
    </w:p>
    <w:p w14:paraId="05C052B8" w14:textId="25819EA9" w:rsidR="00661805" w:rsidRDefault="00661805" w:rsidP="00661805">
      <w:pPr>
        <w:pStyle w:val="ListParagraph"/>
        <w:numPr>
          <w:ilvl w:val="0"/>
          <w:numId w:val="1"/>
        </w:numPr>
      </w:pPr>
      <w:r>
        <w:t>a passenger car capable of carrying 6 persons seated, together with stores and/or</w:t>
      </w:r>
      <w:r>
        <w:t xml:space="preserve"> </w:t>
      </w:r>
      <w:r>
        <w:t>equipment having a total weight of 1800 lbs (816.47 kg)</w:t>
      </w:r>
    </w:p>
    <w:p w14:paraId="3E31FD83" w14:textId="78B08ECF" w:rsidR="00661805" w:rsidRDefault="00661805" w:rsidP="00661805">
      <w:pPr>
        <w:pStyle w:val="ListParagraph"/>
        <w:numPr>
          <w:ilvl w:val="0"/>
          <w:numId w:val="1"/>
        </w:numPr>
      </w:pPr>
      <w:r>
        <w:t>a construction car suitable for carrying between stations a pay load of passengers and/or cargo having a total weight of 2000 lbs (907.19 kg)</w:t>
      </w:r>
    </w:p>
    <w:p w14:paraId="1ED76BED" w14:textId="22D9C73E" w:rsidR="00661805" w:rsidRDefault="00661805" w:rsidP="00661805">
      <w:pPr>
        <w:pStyle w:val="ListParagraph"/>
        <w:numPr>
          <w:ilvl w:val="0"/>
          <w:numId w:val="1"/>
        </w:numPr>
      </w:pPr>
      <w:r>
        <w:t xml:space="preserve">an auxiliary carriage to be operated with main carriage without car attached capable of carrying items up to 30 feet (9.144 </w:t>
      </w:r>
      <w:r>
        <w:t>M</w:t>
      </w:r>
      <w:r>
        <w:t xml:space="preserve">) in length, 10 feet (3.04 </w:t>
      </w:r>
      <w:r>
        <w:t>M</w:t>
      </w:r>
      <w:r>
        <w:t>) in height and 4 feet 6 inches (1.372 M) in width and having a total weight of 2240 lbs (1</w:t>
      </w:r>
      <w:r>
        <w:t>0</w:t>
      </w:r>
      <w:r>
        <w:t>16.06 kg).</w:t>
      </w:r>
    </w:p>
    <w:p w14:paraId="495414B3" w14:textId="77777777" w:rsidR="00661805" w:rsidRDefault="00661805" w:rsidP="00661805">
      <w:r>
        <w:t>The system is designed to be capable of withstanding without damage or dislodgement, the forces imposed by a wind having a maximum velocity of 140 m.p.h. (225.3 km/h).</w:t>
      </w:r>
    </w:p>
    <w:p w14:paraId="2329AF67" w14:textId="51F896DE" w:rsidR="00661805" w:rsidRDefault="00661805" w:rsidP="00661805">
      <w:r>
        <w:t>The equipment is to be capable of operating between stations</w:t>
      </w:r>
      <w:r>
        <w:t xml:space="preserve"> </w:t>
      </w:r>
      <w:r>
        <w:t>with passenger or construction car attached in a wind having a</w:t>
      </w:r>
      <w:r>
        <w:t xml:space="preserve"> </w:t>
      </w:r>
      <w:r>
        <w:t>maximum velocity of 50 m.p.h. (80.467 km/h).</w:t>
      </w:r>
    </w:p>
    <w:p w14:paraId="2E7C3758" w14:textId="3C01DA20" w:rsidR="00661805" w:rsidRDefault="00661805" w:rsidP="00661805">
      <w:r>
        <w:t xml:space="preserve">The equipment is to be capable of </w:t>
      </w:r>
      <w:proofErr w:type="gramStart"/>
      <w:r>
        <w:t xml:space="preserve">performing </w:t>
      </w:r>
      <w:r>
        <w:t>u</w:t>
      </w:r>
      <w:r>
        <w:t>nint</w:t>
      </w:r>
      <w:r>
        <w:t>e</w:t>
      </w:r>
      <w:r>
        <w:t>rrupted in all conditions of cloud and rain and at all times</w:t>
      </w:r>
      <w:proofErr w:type="gramEnd"/>
      <w:r>
        <w:t xml:space="preserve"> during the day and night.</w:t>
      </w:r>
    </w:p>
    <w:p w14:paraId="2E19CF00" w14:textId="2F26F084" w:rsidR="00661805" w:rsidRDefault="00661805">
      <w:r>
        <w:br w:type="page"/>
      </w:r>
    </w:p>
    <w:p w14:paraId="53F8DDBE" w14:textId="1AA1550D" w:rsidR="00661805" w:rsidRDefault="00661805" w:rsidP="00661805">
      <w:r>
        <w:lastRenderedPageBreak/>
        <w:t xml:space="preserve">The terrain across which the ropeway is constructed is rugged, being ,weathered </w:t>
      </w:r>
      <w:proofErr w:type="spellStart"/>
      <w:r>
        <w:t>bouldery</w:t>
      </w:r>
      <w:proofErr w:type="spellEnd"/>
      <w:r>
        <w:t xml:space="preserve"> granite in structure and covered with dense tropical rainforest ropeway crosses a series of ascending ridges and gorges. A rescue car is provided </w:t>
      </w:r>
      <w:proofErr w:type="gramStart"/>
      <w:r>
        <w:t>for</w:t>
      </w:r>
      <w:proofErr w:type="gramEnd"/>
      <w:r>
        <w:t xml:space="preserve"> and also emergency escape means whereby persons may be lowered from the maximum height of 600 ft. above ground level.</w:t>
      </w:r>
    </w:p>
    <w:p w14:paraId="0D5F92CD" w14:textId="3C681FF8" w:rsidR="00661805" w:rsidRDefault="00661805" w:rsidP="00661805">
      <w:r>
        <w:t>The area experiences a high rainfall tropical climate. The average rainfall figures for Babinda (about 5 miles south of Bellenden Ker) and Deeral (about 4 miles north)</w:t>
      </w:r>
      <w:r w:rsidR="00573CC9">
        <w:t xml:space="preserve"> </w:t>
      </w:r>
      <w:r>
        <w:t xml:space="preserve"> are understood to be in the order of the measurements shown in Table 1 belo</w:t>
      </w:r>
      <w:r w:rsidR="00573CC9">
        <w:t>w</w:t>
      </w:r>
      <w:r>
        <w:t xml:space="preserve">. These figures are issued as an indication of the high rainfall experienced and are not guaranteed to be accurate. </w:t>
      </w:r>
      <w:r w:rsidR="00573CC9">
        <w:t>Also,</w:t>
      </w:r>
      <w:r>
        <w:t xml:space="preserve"> it should be noted that these are average figures only and the rainfall in any </w:t>
      </w:r>
      <w:proofErr w:type="gramStart"/>
      <w:r>
        <w:t>particular month</w:t>
      </w:r>
      <w:proofErr w:type="gramEnd"/>
      <w:r>
        <w:t xml:space="preserve"> during which construction takes place could be greatly in excess of or much less than the average figure.</w:t>
      </w:r>
    </w:p>
    <w:p w14:paraId="268F6E9B" w14:textId="77777777" w:rsidR="00661805" w:rsidRPr="00573CC9" w:rsidRDefault="00661805" w:rsidP="00661805">
      <w:pPr>
        <w:rPr>
          <w:u w:val="single"/>
        </w:rPr>
      </w:pPr>
      <w:r w:rsidRPr="00573CC9">
        <w:rPr>
          <w:u w:val="single"/>
        </w:rPr>
        <w:t xml:space="preserve">Table 1 </w:t>
      </w:r>
    </w:p>
    <w:p w14:paraId="6793099F" w14:textId="77777777" w:rsidR="00661805" w:rsidRPr="00573CC9" w:rsidRDefault="00661805" w:rsidP="00661805">
      <w:pPr>
        <w:rPr>
          <w:u w:val="single"/>
        </w:rPr>
      </w:pPr>
      <w:r w:rsidRPr="00573CC9">
        <w:rPr>
          <w:u w:val="single"/>
        </w:rPr>
        <w:t>Average Rainfall in Inches</w:t>
      </w:r>
    </w:p>
    <w:tbl>
      <w:tblPr>
        <w:tblStyle w:val="TableGrid"/>
        <w:tblW w:w="0" w:type="auto"/>
        <w:tblLook w:val="04A0" w:firstRow="1" w:lastRow="0" w:firstColumn="1" w:lastColumn="0" w:noHBand="0" w:noVBand="1"/>
      </w:tblPr>
      <w:tblGrid>
        <w:gridCol w:w="1121"/>
        <w:gridCol w:w="1120"/>
        <w:gridCol w:w="1203"/>
        <w:gridCol w:w="1121"/>
        <w:gridCol w:w="1112"/>
        <w:gridCol w:w="1111"/>
        <w:gridCol w:w="1112"/>
        <w:gridCol w:w="1116"/>
      </w:tblGrid>
      <w:tr w:rsidR="00573CC9" w14:paraId="5B9BDD06" w14:textId="77777777" w:rsidTr="00573CC9">
        <w:tc>
          <w:tcPr>
            <w:tcW w:w="1121" w:type="dxa"/>
          </w:tcPr>
          <w:p w14:paraId="564F93F7" w14:textId="77777777" w:rsidR="00573CC9" w:rsidRDefault="00573CC9" w:rsidP="00661805"/>
        </w:tc>
        <w:tc>
          <w:tcPr>
            <w:tcW w:w="1120" w:type="dxa"/>
          </w:tcPr>
          <w:p w14:paraId="45EC58CD" w14:textId="062FDEDF" w:rsidR="00573CC9" w:rsidRDefault="00573CC9" w:rsidP="00661805">
            <w:r>
              <w:t>January</w:t>
            </w:r>
          </w:p>
        </w:tc>
        <w:tc>
          <w:tcPr>
            <w:tcW w:w="1203" w:type="dxa"/>
          </w:tcPr>
          <w:p w14:paraId="171783CC" w14:textId="5139E253" w:rsidR="00573CC9" w:rsidRDefault="00573CC9" w:rsidP="00661805">
            <w:r>
              <w:t>February</w:t>
            </w:r>
          </w:p>
        </w:tc>
        <w:tc>
          <w:tcPr>
            <w:tcW w:w="1121" w:type="dxa"/>
          </w:tcPr>
          <w:p w14:paraId="7C27DBFB" w14:textId="3BCC79B6" w:rsidR="00573CC9" w:rsidRDefault="00573CC9" w:rsidP="00661805">
            <w:r>
              <w:t>March</w:t>
            </w:r>
          </w:p>
        </w:tc>
        <w:tc>
          <w:tcPr>
            <w:tcW w:w="1112" w:type="dxa"/>
          </w:tcPr>
          <w:p w14:paraId="202F3933" w14:textId="05C57457" w:rsidR="00573CC9" w:rsidRDefault="00573CC9" w:rsidP="00661805">
            <w:r>
              <w:t>April</w:t>
            </w:r>
          </w:p>
        </w:tc>
        <w:tc>
          <w:tcPr>
            <w:tcW w:w="1111" w:type="dxa"/>
          </w:tcPr>
          <w:p w14:paraId="4EB22DAC" w14:textId="25201040" w:rsidR="00573CC9" w:rsidRDefault="00573CC9" w:rsidP="00661805">
            <w:r>
              <w:t>May</w:t>
            </w:r>
          </w:p>
        </w:tc>
        <w:tc>
          <w:tcPr>
            <w:tcW w:w="1112" w:type="dxa"/>
          </w:tcPr>
          <w:p w14:paraId="248EF8A7" w14:textId="29A3B042" w:rsidR="00573CC9" w:rsidRDefault="00573CC9" w:rsidP="00661805">
            <w:r>
              <w:t>June</w:t>
            </w:r>
          </w:p>
        </w:tc>
        <w:tc>
          <w:tcPr>
            <w:tcW w:w="1116" w:type="dxa"/>
          </w:tcPr>
          <w:p w14:paraId="1BE5D7FE" w14:textId="1D20CC59" w:rsidR="00573CC9" w:rsidRDefault="00573CC9" w:rsidP="00661805">
            <w:r>
              <w:t>July</w:t>
            </w:r>
          </w:p>
        </w:tc>
      </w:tr>
      <w:tr w:rsidR="00573CC9" w14:paraId="1EFF995D" w14:textId="77777777" w:rsidTr="00573CC9">
        <w:tc>
          <w:tcPr>
            <w:tcW w:w="1121" w:type="dxa"/>
          </w:tcPr>
          <w:p w14:paraId="057B2066" w14:textId="760EAC81" w:rsidR="00573CC9" w:rsidRDefault="00573CC9" w:rsidP="00661805">
            <w:r>
              <w:t>Babinda</w:t>
            </w:r>
          </w:p>
        </w:tc>
        <w:tc>
          <w:tcPr>
            <w:tcW w:w="1120" w:type="dxa"/>
          </w:tcPr>
          <w:p w14:paraId="5F96AE23" w14:textId="240EDE3D" w:rsidR="00573CC9" w:rsidRDefault="00573CC9" w:rsidP="00661805">
            <w:r>
              <w:t>25. 5</w:t>
            </w:r>
            <w:r>
              <w:tab/>
            </w:r>
          </w:p>
        </w:tc>
        <w:tc>
          <w:tcPr>
            <w:tcW w:w="1203" w:type="dxa"/>
          </w:tcPr>
          <w:p w14:paraId="32A360B0" w14:textId="255409F6" w:rsidR="00573CC9" w:rsidRDefault="00573CC9" w:rsidP="00661805">
            <w:r>
              <w:t>27.9</w:t>
            </w:r>
          </w:p>
        </w:tc>
        <w:tc>
          <w:tcPr>
            <w:tcW w:w="1121" w:type="dxa"/>
          </w:tcPr>
          <w:p w14:paraId="40C10FF6" w14:textId="677DC03D" w:rsidR="00573CC9" w:rsidRDefault="00573CC9" w:rsidP="00661805">
            <w:r>
              <w:t>31.1</w:t>
            </w:r>
          </w:p>
        </w:tc>
        <w:tc>
          <w:tcPr>
            <w:tcW w:w="1112" w:type="dxa"/>
          </w:tcPr>
          <w:p w14:paraId="498E29E8" w14:textId="14036EDC" w:rsidR="00573CC9" w:rsidRDefault="00573CC9" w:rsidP="00661805">
            <w:r>
              <w:t>20.0</w:t>
            </w:r>
          </w:p>
        </w:tc>
        <w:tc>
          <w:tcPr>
            <w:tcW w:w="1111" w:type="dxa"/>
          </w:tcPr>
          <w:p w14:paraId="6DEA8571" w14:textId="1EBC42CA" w:rsidR="00573CC9" w:rsidRDefault="00573CC9" w:rsidP="00661805">
            <w:r>
              <w:t>12.1</w:t>
            </w:r>
          </w:p>
        </w:tc>
        <w:tc>
          <w:tcPr>
            <w:tcW w:w="1112" w:type="dxa"/>
          </w:tcPr>
          <w:p w14:paraId="590E29EC" w14:textId="6FE3BED3" w:rsidR="00573CC9" w:rsidRDefault="00573CC9" w:rsidP="00661805">
            <w:r>
              <w:t>8.4</w:t>
            </w:r>
          </w:p>
        </w:tc>
        <w:tc>
          <w:tcPr>
            <w:tcW w:w="1116" w:type="dxa"/>
          </w:tcPr>
          <w:p w14:paraId="0F6B35E7" w14:textId="314FD2BF" w:rsidR="00573CC9" w:rsidRDefault="00573CC9" w:rsidP="00661805">
            <w:r>
              <w:t>5.3</w:t>
            </w:r>
          </w:p>
        </w:tc>
      </w:tr>
      <w:tr w:rsidR="00573CC9" w14:paraId="29C51035" w14:textId="77777777" w:rsidTr="00573CC9">
        <w:tc>
          <w:tcPr>
            <w:tcW w:w="1121" w:type="dxa"/>
          </w:tcPr>
          <w:p w14:paraId="4EAB5256" w14:textId="50B369B4" w:rsidR="00573CC9" w:rsidRDefault="00573CC9" w:rsidP="00661805">
            <w:r>
              <w:t>Deeral</w:t>
            </w:r>
          </w:p>
        </w:tc>
        <w:tc>
          <w:tcPr>
            <w:tcW w:w="1120" w:type="dxa"/>
          </w:tcPr>
          <w:p w14:paraId="1D828702" w14:textId="20BE7482" w:rsidR="00573CC9" w:rsidRDefault="00573CC9" w:rsidP="00661805">
            <w:r>
              <w:t>27. 6</w:t>
            </w:r>
          </w:p>
        </w:tc>
        <w:tc>
          <w:tcPr>
            <w:tcW w:w="1203" w:type="dxa"/>
          </w:tcPr>
          <w:p w14:paraId="3382226E" w14:textId="48A06025" w:rsidR="00573CC9" w:rsidRDefault="00573CC9" w:rsidP="00661805">
            <w:r>
              <w:t>29.6</w:t>
            </w:r>
          </w:p>
        </w:tc>
        <w:tc>
          <w:tcPr>
            <w:tcW w:w="1121" w:type="dxa"/>
          </w:tcPr>
          <w:p w14:paraId="226FB379" w14:textId="6F8DF932" w:rsidR="00573CC9" w:rsidRDefault="00573CC9" w:rsidP="00661805">
            <w:r>
              <w:t>35.3</w:t>
            </w:r>
          </w:p>
        </w:tc>
        <w:tc>
          <w:tcPr>
            <w:tcW w:w="1112" w:type="dxa"/>
          </w:tcPr>
          <w:p w14:paraId="3244F6CF" w14:textId="4D1EABF3" w:rsidR="00573CC9" w:rsidRDefault="00573CC9" w:rsidP="00661805">
            <w:r>
              <w:t>18.5</w:t>
            </w:r>
          </w:p>
        </w:tc>
        <w:tc>
          <w:tcPr>
            <w:tcW w:w="1111" w:type="dxa"/>
          </w:tcPr>
          <w:p w14:paraId="1ABD327A" w14:textId="0DFF486F" w:rsidR="00573CC9" w:rsidRDefault="00573CC9" w:rsidP="00661805">
            <w:r>
              <w:t>10.7</w:t>
            </w:r>
          </w:p>
        </w:tc>
        <w:tc>
          <w:tcPr>
            <w:tcW w:w="1112" w:type="dxa"/>
          </w:tcPr>
          <w:p w14:paraId="67462C8A" w14:textId="5A495831" w:rsidR="00573CC9" w:rsidRDefault="00573CC9" w:rsidP="00661805">
            <w:r>
              <w:t>7.3</w:t>
            </w:r>
          </w:p>
        </w:tc>
        <w:tc>
          <w:tcPr>
            <w:tcW w:w="1116" w:type="dxa"/>
          </w:tcPr>
          <w:p w14:paraId="0A278925" w14:textId="6FED201F" w:rsidR="00573CC9" w:rsidRDefault="00573CC9" w:rsidP="00661805">
            <w:r>
              <w:t>4.6</w:t>
            </w:r>
          </w:p>
        </w:tc>
      </w:tr>
      <w:tr w:rsidR="00573CC9" w14:paraId="57FD4F69" w14:textId="77777777" w:rsidTr="00573CC9">
        <w:tc>
          <w:tcPr>
            <w:tcW w:w="1121" w:type="dxa"/>
          </w:tcPr>
          <w:p w14:paraId="080B8AD6" w14:textId="77777777" w:rsidR="00573CC9" w:rsidRDefault="00573CC9" w:rsidP="00661805"/>
        </w:tc>
        <w:tc>
          <w:tcPr>
            <w:tcW w:w="1120" w:type="dxa"/>
          </w:tcPr>
          <w:p w14:paraId="3DD9F574" w14:textId="1BACB429" w:rsidR="00573CC9" w:rsidRDefault="00573CC9" w:rsidP="00661805">
            <w:r>
              <w:t>August</w:t>
            </w:r>
            <w:r>
              <w:tab/>
            </w:r>
          </w:p>
        </w:tc>
        <w:tc>
          <w:tcPr>
            <w:tcW w:w="1203" w:type="dxa"/>
          </w:tcPr>
          <w:p w14:paraId="6DAA4871" w14:textId="3F8688F8" w:rsidR="00573CC9" w:rsidRDefault="00573CC9" w:rsidP="00661805">
            <w:r>
              <w:t>September</w:t>
            </w:r>
          </w:p>
        </w:tc>
        <w:tc>
          <w:tcPr>
            <w:tcW w:w="1121" w:type="dxa"/>
          </w:tcPr>
          <w:p w14:paraId="38AA0712" w14:textId="6808F6D6" w:rsidR="00573CC9" w:rsidRDefault="00573CC9" w:rsidP="00661805">
            <w:r>
              <w:t>October</w:t>
            </w:r>
          </w:p>
        </w:tc>
        <w:tc>
          <w:tcPr>
            <w:tcW w:w="1112" w:type="dxa"/>
          </w:tcPr>
          <w:p w14:paraId="6DDE064B" w14:textId="5DADB2E3" w:rsidR="00573CC9" w:rsidRDefault="00573CC9" w:rsidP="00661805">
            <w:r>
              <w:t>Nov.</w:t>
            </w:r>
          </w:p>
        </w:tc>
        <w:tc>
          <w:tcPr>
            <w:tcW w:w="1111" w:type="dxa"/>
          </w:tcPr>
          <w:p w14:paraId="79A45365" w14:textId="315CB34D" w:rsidR="00573CC9" w:rsidRDefault="00573CC9" w:rsidP="00661805">
            <w:r>
              <w:t>Dec.</w:t>
            </w:r>
          </w:p>
        </w:tc>
        <w:tc>
          <w:tcPr>
            <w:tcW w:w="1112" w:type="dxa"/>
          </w:tcPr>
          <w:p w14:paraId="3020361D" w14:textId="77777777" w:rsidR="00573CC9" w:rsidRDefault="00573CC9" w:rsidP="00661805"/>
        </w:tc>
        <w:tc>
          <w:tcPr>
            <w:tcW w:w="1116" w:type="dxa"/>
          </w:tcPr>
          <w:p w14:paraId="5EC8CA14" w14:textId="355481BE" w:rsidR="00573CC9" w:rsidRDefault="00573CC9" w:rsidP="00661805">
            <w:r>
              <w:t>Yearly</w:t>
            </w:r>
          </w:p>
        </w:tc>
      </w:tr>
      <w:tr w:rsidR="00573CC9" w14:paraId="56F2ADB2" w14:textId="77777777" w:rsidTr="00573CC9">
        <w:tc>
          <w:tcPr>
            <w:tcW w:w="1121" w:type="dxa"/>
          </w:tcPr>
          <w:p w14:paraId="2BDC496F" w14:textId="5CBC5673" w:rsidR="00573CC9" w:rsidRDefault="00573CC9" w:rsidP="00661805">
            <w:r>
              <w:t>Babinda</w:t>
            </w:r>
          </w:p>
        </w:tc>
        <w:tc>
          <w:tcPr>
            <w:tcW w:w="1120" w:type="dxa"/>
          </w:tcPr>
          <w:p w14:paraId="3CF9FC71" w14:textId="03B7E175" w:rsidR="00573CC9" w:rsidRDefault="00573CC9" w:rsidP="00661805">
            <w:r>
              <w:t>4.4</w:t>
            </w:r>
          </w:p>
        </w:tc>
        <w:tc>
          <w:tcPr>
            <w:tcW w:w="1203" w:type="dxa"/>
          </w:tcPr>
          <w:p w14:paraId="5D566213" w14:textId="052D86F0" w:rsidR="00573CC9" w:rsidRDefault="00573CC9" w:rsidP="00661805">
            <w:r>
              <w:t>5.0</w:t>
            </w:r>
          </w:p>
        </w:tc>
        <w:tc>
          <w:tcPr>
            <w:tcW w:w="1121" w:type="dxa"/>
          </w:tcPr>
          <w:p w14:paraId="55FD69BD" w14:textId="37B22D1C" w:rsidR="00573CC9" w:rsidRDefault="00573CC9" w:rsidP="00661805">
            <w:r>
              <w:t>4.4</w:t>
            </w:r>
          </w:p>
        </w:tc>
        <w:tc>
          <w:tcPr>
            <w:tcW w:w="1112" w:type="dxa"/>
          </w:tcPr>
          <w:p w14:paraId="75CE54A5" w14:textId="1AF97EAE" w:rsidR="00573CC9" w:rsidRDefault="00573CC9" w:rsidP="00661805">
            <w:r>
              <w:t>6.3</w:t>
            </w:r>
          </w:p>
        </w:tc>
        <w:tc>
          <w:tcPr>
            <w:tcW w:w="1111" w:type="dxa"/>
          </w:tcPr>
          <w:p w14:paraId="079227BE" w14:textId="00BD183F" w:rsidR="00573CC9" w:rsidRDefault="00573CC9" w:rsidP="00661805">
            <w:r>
              <w:t>11.6</w:t>
            </w:r>
          </w:p>
        </w:tc>
        <w:tc>
          <w:tcPr>
            <w:tcW w:w="1112" w:type="dxa"/>
          </w:tcPr>
          <w:p w14:paraId="0D0B69C9" w14:textId="77777777" w:rsidR="00573CC9" w:rsidRDefault="00573CC9" w:rsidP="00661805"/>
        </w:tc>
        <w:tc>
          <w:tcPr>
            <w:tcW w:w="1116" w:type="dxa"/>
          </w:tcPr>
          <w:p w14:paraId="09E5FB9F" w14:textId="356539AE" w:rsidR="00573CC9" w:rsidRDefault="00573CC9" w:rsidP="00661805">
            <w:r>
              <w:t>162</w:t>
            </w:r>
          </w:p>
        </w:tc>
      </w:tr>
      <w:tr w:rsidR="00573CC9" w14:paraId="5E537A43" w14:textId="77777777" w:rsidTr="00573CC9">
        <w:tc>
          <w:tcPr>
            <w:tcW w:w="1121" w:type="dxa"/>
          </w:tcPr>
          <w:p w14:paraId="36FE6293" w14:textId="3D838F65" w:rsidR="00573CC9" w:rsidRDefault="00573CC9" w:rsidP="00661805">
            <w:r>
              <w:t>Deeral</w:t>
            </w:r>
            <w:r>
              <w:tab/>
            </w:r>
          </w:p>
        </w:tc>
        <w:tc>
          <w:tcPr>
            <w:tcW w:w="1120" w:type="dxa"/>
          </w:tcPr>
          <w:p w14:paraId="5818843B" w14:textId="77F24546" w:rsidR="00573CC9" w:rsidRDefault="00573CC9" w:rsidP="00661805">
            <w:r>
              <w:t>3.5</w:t>
            </w:r>
          </w:p>
        </w:tc>
        <w:tc>
          <w:tcPr>
            <w:tcW w:w="1203" w:type="dxa"/>
          </w:tcPr>
          <w:p w14:paraId="3F95BBAD" w14:textId="78D8B467" w:rsidR="00573CC9" w:rsidRDefault="00573CC9" w:rsidP="00661805">
            <w:r>
              <w:t>4.6</w:t>
            </w:r>
          </w:p>
        </w:tc>
        <w:tc>
          <w:tcPr>
            <w:tcW w:w="1121" w:type="dxa"/>
          </w:tcPr>
          <w:p w14:paraId="6E4DB96E" w14:textId="4C96708C" w:rsidR="00573CC9" w:rsidRDefault="00573CC9" w:rsidP="00661805">
            <w:r>
              <w:t>5.7</w:t>
            </w:r>
          </w:p>
        </w:tc>
        <w:tc>
          <w:tcPr>
            <w:tcW w:w="1112" w:type="dxa"/>
          </w:tcPr>
          <w:p w14:paraId="36CFAC25" w14:textId="5A2970D0" w:rsidR="00573CC9" w:rsidRDefault="00573CC9" w:rsidP="00661805">
            <w:r>
              <w:t>7.9</w:t>
            </w:r>
          </w:p>
        </w:tc>
        <w:tc>
          <w:tcPr>
            <w:tcW w:w="1111" w:type="dxa"/>
          </w:tcPr>
          <w:p w14:paraId="580BD298" w14:textId="5E114CF3" w:rsidR="00573CC9" w:rsidRDefault="00573CC9" w:rsidP="00661805">
            <w:r>
              <w:t>12.0</w:t>
            </w:r>
          </w:p>
        </w:tc>
        <w:tc>
          <w:tcPr>
            <w:tcW w:w="1112" w:type="dxa"/>
          </w:tcPr>
          <w:p w14:paraId="589AF22D" w14:textId="77777777" w:rsidR="00573CC9" w:rsidRDefault="00573CC9" w:rsidP="00661805"/>
        </w:tc>
        <w:tc>
          <w:tcPr>
            <w:tcW w:w="1116" w:type="dxa"/>
          </w:tcPr>
          <w:p w14:paraId="4B4983D6" w14:textId="46B489F8" w:rsidR="00573CC9" w:rsidRDefault="00573CC9" w:rsidP="00661805">
            <w:r>
              <w:t>167</w:t>
            </w:r>
          </w:p>
        </w:tc>
      </w:tr>
    </w:tbl>
    <w:p w14:paraId="01F64873" w14:textId="77777777" w:rsidR="00573CC9" w:rsidRDefault="00573CC9" w:rsidP="00661805"/>
    <w:p w14:paraId="1324FE7F" w14:textId="24873EDF" w:rsidR="00661805" w:rsidRDefault="00661805" w:rsidP="00661805">
      <w:r>
        <w:t>On Mount Bellenden her itself, the rainfall increases with elevation, reaching a maximum at an elevation of about 3,000 feet (914.4N) and a rainfall up to about 200 inches (5080 NM) would be normal during each year. The drier part of the year is normally between April and December when the monthly average rainfall ranges fr</w:t>
      </w:r>
      <w:r w:rsidR="00573CC9">
        <w:t>o</w:t>
      </w:r>
      <w:r>
        <w:t>m about 4 inches to at least 20 inches and field activities must mainly be confined to these periods.</w:t>
      </w:r>
    </w:p>
    <w:p w14:paraId="0D441BFE" w14:textId="77777777" w:rsidR="00661805" w:rsidRDefault="00661805" w:rsidP="00661805">
      <w:r>
        <w:t>The cloud cover over the mountain averages about 40% to 50% of the time from December to July and about 25% to 50% from August to November.</w:t>
      </w:r>
    </w:p>
    <w:p w14:paraId="08F28830" w14:textId="059C79C0" w:rsidR="00661805" w:rsidRDefault="00661805" w:rsidP="00661805">
      <w:r>
        <w:t xml:space="preserve">Temperatures generally range 'between 60°F. and 90°F. in the surrounding area throughout the year but at the higher elevations on the mountain, the temperatures can be very low. The coast of </w:t>
      </w:r>
      <w:r w:rsidR="00573CC9">
        <w:t>Qu</w:t>
      </w:r>
      <w:r>
        <w:t>eensland from Cooktown to Mackay is subject to occasional visitations by tropical cyclones (</w:t>
      </w:r>
      <w:proofErr w:type="gramStart"/>
      <w:r>
        <w:t>similar to</w:t>
      </w:r>
      <w:proofErr w:type="gramEnd"/>
      <w:r>
        <w:t xml:space="preserve"> the hurricanes of the Caribbean and typhoons of the China Seas). These destructive systems normally occur within the period December to April. They may cross the coastline from time to time and bring torrential rain and violent winds which can exceed 100 miles per hour.</w:t>
      </w:r>
    </w:p>
    <w:p w14:paraId="03E5D6AB" w14:textId="5C0978E7" w:rsidR="00573CC9" w:rsidRDefault="00661805" w:rsidP="00661805">
      <w:r>
        <w:t>The cableway incorporates ten (10) spans two of which are approximately 4077 feet (1242.67 M) and 3931 feet (1198.17 M) in length, and nine (9) inter-mediate supporting towers whose heights range from approximately 35 feet (10.67</w:t>
      </w:r>
      <w:r w:rsidR="00573CC9">
        <w:t xml:space="preserve"> M</w:t>
      </w:r>
      <w:r>
        <w:t xml:space="preserve">) to approximately 110 feet (33.53 M), six of the towers being </w:t>
      </w:r>
      <w:proofErr w:type="gramStart"/>
      <w:r>
        <w:t>in excess of</w:t>
      </w:r>
      <w:proofErr w:type="gramEnd"/>
      <w:r>
        <w:t xml:space="preserve"> 15 M in height.</w:t>
      </w:r>
    </w:p>
    <w:p w14:paraId="72702004" w14:textId="77777777" w:rsidR="00573CC9" w:rsidRDefault="00573CC9">
      <w:r>
        <w:br w:type="page"/>
      </w:r>
    </w:p>
    <w:p w14:paraId="16F3E612" w14:textId="77777777" w:rsidR="00886522" w:rsidRDefault="00886522" w:rsidP="00886522">
      <w:r>
        <w:lastRenderedPageBreak/>
        <w:t>APPENDIX B</w:t>
      </w:r>
    </w:p>
    <w:p w14:paraId="3461953A" w14:textId="7CA793FE" w:rsidR="00886522" w:rsidRDefault="00886522" w:rsidP="00886522">
      <w:r>
        <w:t>Brief to Austrian Ropeway Authority for the Inspection and, Certification of the</w:t>
      </w:r>
      <w:r>
        <w:t xml:space="preserve"> </w:t>
      </w:r>
      <w:r>
        <w:t>Cableway at Mt. Bellenden Ker, Queensland, Australia, for and on behalf of the</w:t>
      </w:r>
      <w:r>
        <w:t xml:space="preserve"> </w:t>
      </w:r>
      <w:r>
        <w:t>Co</w:t>
      </w:r>
      <w:r>
        <w:t>m</w:t>
      </w:r>
      <w:r>
        <w:t>monwealth of Australia.</w:t>
      </w:r>
    </w:p>
    <w:p w14:paraId="1EA6B19B" w14:textId="1EDCDCA5" w:rsidR="00886522" w:rsidRDefault="00886522" w:rsidP="00886522">
      <w:r>
        <w:t>1.</w:t>
      </w:r>
      <w:r>
        <w:tab/>
        <w:t>In accordance with. normal practices in Austr</w:t>
      </w:r>
      <w:r>
        <w:t>i</w:t>
      </w:r>
      <w:r>
        <w:t>a for similar type of ropeway, examine and certify to the Commonwealth of Australia (P.M.G. and C.D.W.), the acceptability of the design, construction. and performance of the entire rope-way system at Mt. Bellenden Ker in</w:t>
      </w:r>
      <w:r>
        <w:t>cl</w:t>
      </w:r>
      <w:r>
        <w:t>uding a particular reference to safety when in operation for personnel or material transportation within the specified operating conditions.</w:t>
      </w:r>
    </w:p>
    <w:p w14:paraId="7BF8517C" w14:textId="3767DE6C" w:rsidR="00886522" w:rsidRDefault="00886522" w:rsidP="00886522">
      <w:r>
        <w:t>2.</w:t>
      </w:r>
      <w:r>
        <w:tab/>
      </w:r>
      <w:proofErr w:type="gramStart"/>
      <w:r>
        <w:t>In particular the</w:t>
      </w:r>
      <w:proofErr w:type="gramEnd"/>
      <w:r>
        <w:t xml:space="preserve"> certificate should </w:t>
      </w:r>
      <w:r>
        <w:t>cov</w:t>
      </w:r>
      <w:r>
        <w:t>er the following and any other aspects considered. appropriate by the inspe</w:t>
      </w:r>
      <w:r>
        <w:t>c</w:t>
      </w:r>
      <w:r>
        <w:t>t</w:t>
      </w:r>
      <w:r>
        <w:t>i</w:t>
      </w:r>
      <w:r>
        <w:t xml:space="preserve">ng </w:t>
      </w:r>
      <w:r>
        <w:t>authority</w:t>
      </w:r>
      <w:r>
        <w:t xml:space="preserve"> with due regard to the extreme local climatic conditions.</w:t>
      </w:r>
    </w:p>
    <w:p w14:paraId="005AFB83" w14:textId="77777777" w:rsidR="00886522" w:rsidRDefault="00886522" w:rsidP="00886522">
      <w:r>
        <w:t>(a)</w:t>
      </w:r>
      <w:r>
        <w:tab/>
        <w:t>Ropeway support towers complete and associated foundations.</w:t>
      </w:r>
    </w:p>
    <w:p w14:paraId="3D6F6EA3" w14:textId="77777777" w:rsidR="00886522" w:rsidRDefault="00886522" w:rsidP="00886522">
      <w:r>
        <w:t>(b)</w:t>
      </w:r>
      <w:r>
        <w:tab/>
        <w:t>Counterweight towers and anchoring arrangements for both the track and hauling ropes.</w:t>
      </w:r>
    </w:p>
    <w:p w14:paraId="76F436D5" w14:textId="6B1194EF" w:rsidR="00886522" w:rsidRDefault="00886522" w:rsidP="00886522">
      <w:r>
        <w:t>(c)</w:t>
      </w:r>
      <w:r>
        <w:tab/>
        <w:t>Track and haul ropes, having in mind the length (16476 feet measured</w:t>
      </w:r>
      <w:r>
        <w:t xml:space="preserve"> </w:t>
      </w:r>
      <w:r>
        <w:t xml:space="preserve"> horizontally) and rise (4,800 feet measured vertically) of the ropeway system, its </w:t>
      </w:r>
      <w:r>
        <w:t>profile,</w:t>
      </w:r>
      <w:r>
        <w:t xml:space="preserve"> and the support tower spans.</w:t>
      </w:r>
    </w:p>
    <w:p w14:paraId="11E88CE2" w14:textId="77777777" w:rsidR="00886522" w:rsidRDefault="00886522" w:rsidP="00886522">
      <w:r>
        <w:t>(d)</w:t>
      </w:r>
      <w:r>
        <w:tab/>
        <w:t>Bottom. station provision. of equipment and arrangement of machine room from an overall safety aspect.</w:t>
      </w:r>
    </w:p>
    <w:p w14:paraId="21716530" w14:textId="09CBAF1C" w:rsidR="00886522" w:rsidRDefault="00886522" w:rsidP="00886522">
      <w:r>
        <w:t>(e)</w:t>
      </w:r>
      <w:r>
        <w:tab/>
        <w:t>The total integrated Elin/</w:t>
      </w:r>
      <w:proofErr w:type="spellStart"/>
      <w:r>
        <w:t>Schrack</w:t>
      </w:r>
      <w:proofErr w:type="spellEnd"/>
      <w:r>
        <w:t>/Austra</w:t>
      </w:r>
      <w:r>
        <w:t>li</w:t>
      </w:r>
      <w:r>
        <w:t>an Electric Control System.</w:t>
      </w:r>
    </w:p>
    <w:p w14:paraId="1643A6ED" w14:textId="6E188778" w:rsidR="00886522" w:rsidRDefault="00886522" w:rsidP="00886522">
      <w:r>
        <w:t>(f)</w:t>
      </w:r>
      <w:r>
        <w:tab/>
      </w:r>
      <w:r>
        <w:t>A</w:t>
      </w:r>
      <w:r>
        <w:t>ll built-in safety devices and emergency provisions</w:t>
      </w:r>
      <w:r>
        <w:t>.</w:t>
      </w:r>
    </w:p>
    <w:p w14:paraId="3C678653" w14:textId="77777777" w:rsidR="00886522" w:rsidRDefault="00886522" w:rsidP="00886522">
      <w:r>
        <w:t>(g)</w:t>
      </w:r>
      <w:r>
        <w:tab/>
        <w:t>The rescue car, passenger car, construction car, including hanger and carriage assemblies.</w:t>
      </w:r>
    </w:p>
    <w:p w14:paraId="6A98E8C7" w14:textId="2DEC8B16" w:rsidR="00886522" w:rsidRDefault="00886522" w:rsidP="00886522">
      <w:r>
        <w:t>(h)</w:t>
      </w:r>
      <w:r>
        <w:tab/>
        <w:t xml:space="preserve">Lightning protection with </w:t>
      </w:r>
      <w:proofErr w:type="gramStart"/>
      <w:r>
        <w:t xml:space="preserve">particular </w:t>
      </w:r>
      <w:r>
        <w:t>reference</w:t>
      </w:r>
      <w:proofErr w:type="gramEnd"/>
      <w:r>
        <w:t xml:space="preserve"> to problems following severe electrical storms.</w:t>
      </w:r>
    </w:p>
    <w:p w14:paraId="07271734" w14:textId="3AC0DDFC" w:rsidR="00886522" w:rsidRDefault="00886522" w:rsidP="00886522">
      <w:r>
        <w:t>3.</w:t>
      </w:r>
      <w:r>
        <w:tab/>
        <w:t>T</w:t>
      </w:r>
      <w:r>
        <w:t>h</w:t>
      </w:r>
      <w:r>
        <w:t xml:space="preserve">e specification. calls for a programme of testing and commissioning this is attached for information. P.M.G. and C.D.W. representatives will be associated with </w:t>
      </w:r>
      <w:r>
        <w:t>onsite</w:t>
      </w:r>
      <w:r>
        <w:t xml:space="preserve"> inspection. and commissioning tests such as required by inspecting authority. All test equipment and special equipment required should. be checked with Commonwealth Department of Works as to its availability in Australia.</w:t>
      </w:r>
    </w:p>
    <w:p w14:paraId="01B1D181" w14:textId="4A9053ED" w:rsidR="00886522" w:rsidRDefault="00886522" w:rsidP="00886522">
      <w:r>
        <w:t>4</w:t>
      </w:r>
      <w:r>
        <w:t>.</w:t>
      </w:r>
      <w:r>
        <w:tab/>
        <w:t xml:space="preserve">Anticipate ropeway ready for inspecting authority by 1 </w:t>
      </w:r>
      <w:proofErr w:type="gramStart"/>
      <w:r>
        <w:t>April,</w:t>
      </w:r>
      <w:proofErr w:type="gramEnd"/>
      <w:r>
        <w:t xml:space="preserve"> 1972 but final date will be conflated as early as practicable</w:t>
      </w:r>
      <w:r>
        <w:t>.</w:t>
      </w:r>
    </w:p>
    <w:p w14:paraId="6412EEED" w14:textId="77777777" w:rsidR="00886522" w:rsidRDefault="00886522">
      <w:r>
        <w:br w:type="page"/>
      </w:r>
    </w:p>
    <w:p w14:paraId="460F5D79" w14:textId="4F31E6FA" w:rsidR="00886522" w:rsidRDefault="00886522" w:rsidP="00886522">
      <w:r>
        <w:lastRenderedPageBreak/>
        <w:t xml:space="preserve">In replying as to whether your authority is agreeable to </w:t>
      </w:r>
      <w:r>
        <w:t>c</w:t>
      </w:r>
      <w:r>
        <w:t xml:space="preserve">arry out </w:t>
      </w:r>
      <w:r>
        <w:t xml:space="preserve"> </w:t>
      </w:r>
      <w:r>
        <w:t>th</w:t>
      </w:r>
      <w:r>
        <w:t>e</w:t>
      </w:r>
      <w:r>
        <w:t xml:space="preserve"> necessary examination and certification the</w:t>
      </w:r>
      <w:r>
        <w:t xml:space="preserve"> </w:t>
      </w:r>
      <w:r>
        <w:t xml:space="preserve">following </w:t>
      </w:r>
      <w:proofErr w:type="gramStart"/>
      <w:r>
        <w:t>advi</w:t>
      </w:r>
      <w:r>
        <w:t>c</w:t>
      </w:r>
      <w:r>
        <w:t>es</w:t>
      </w:r>
      <w:proofErr w:type="gramEnd"/>
      <w:r>
        <w:t xml:space="preserve"> would be </w:t>
      </w:r>
      <w:r>
        <w:t>appreciated</w:t>
      </w:r>
      <w:r>
        <w:t>:</w:t>
      </w:r>
    </w:p>
    <w:p w14:paraId="5681C40C" w14:textId="769C8B17" w:rsidR="00886522" w:rsidRDefault="00886522" w:rsidP="00272CD7">
      <w:pPr>
        <w:ind w:left="720"/>
      </w:pPr>
      <w:r>
        <w:t>(a)</w:t>
      </w:r>
      <w:r>
        <w:tab/>
        <w:t>To what extent examination, testing and</w:t>
      </w:r>
      <w:r>
        <w:t xml:space="preserve"> co</w:t>
      </w:r>
      <w:r>
        <w:t xml:space="preserve">mmissioning certification is required by your authority, what part of this is </w:t>
      </w:r>
      <w:proofErr w:type="gramStart"/>
      <w:r>
        <w:t>actually carried</w:t>
      </w:r>
      <w:proofErr w:type="gramEnd"/>
      <w:r>
        <w:t xml:space="preserve"> out by you, and what tests, examinations, etc. do you consider appropriate in this case having regard to the above?</w:t>
      </w:r>
    </w:p>
    <w:p w14:paraId="4B4AD913" w14:textId="6E90F97F" w:rsidR="00886522" w:rsidRDefault="00886522" w:rsidP="00272CD7">
      <w:pPr>
        <w:ind w:left="720"/>
      </w:pPr>
      <w:r>
        <w:t>(b)</w:t>
      </w:r>
      <w:r>
        <w:tab/>
        <w:t>How much notice you would require, the prior period on site by your representatives before inspection etc. commences, the estimated time for completion of your inspection, testing and submission of your report?</w:t>
      </w:r>
    </w:p>
    <w:p w14:paraId="0B9E518F" w14:textId="5D2675C8" w:rsidR="00886522" w:rsidRDefault="00886522" w:rsidP="00272CD7">
      <w:pPr>
        <w:ind w:left="720"/>
      </w:pPr>
      <w:r>
        <w:t>(c)</w:t>
      </w:r>
      <w:r>
        <w:tab/>
        <w:t xml:space="preserve">The modifications to the testing and. certification </w:t>
      </w:r>
      <w:r w:rsidR="00272CD7">
        <w:t xml:space="preserve"> </w:t>
      </w:r>
      <w:r>
        <w:t>programme already specified you would suggest.</w:t>
      </w:r>
    </w:p>
    <w:p w14:paraId="53ABA38E" w14:textId="77777777" w:rsidR="00886522" w:rsidRDefault="00886522" w:rsidP="00272CD7">
      <w:pPr>
        <w:ind w:left="720"/>
      </w:pPr>
      <w:r>
        <w:t>(d)</w:t>
      </w:r>
      <w:r>
        <w:tab/>
        <w:t>Who would be the officer of your authority who would be sent out for the task?</w:t>
      </w:r>
    </w:p>
    <w:p w14:paraId="0D917EA0" w14:textId="68C4A890" w:rsidR="00886522" w:rsidRDefault="00886522" w:rsidP="00272CD7">
      <w:pPr>
        <w:ind w:left="720"/>
      </w:pPr>
      <w:r>
        <w:t>(e)</w:t>
      </w:r>
      <w:r>
        <w:tab/>
        <w:t>What would be the basis of your fee for carrying out the certification. task? Would it be a lump sum or alternatively an estimated total cost based on fixed hourly rates and estimated times? Details of fees, etc. for your total services, with provision for any variations if found</w:t>
      </w:r>
      <w:r w:rsidR="00272CD7">
        <w:t xml:space="preserve"> </w:t>
      </w:r>
      <w:r>
        <w:t>necessary would be appreciated.</w:t>
      </w:r>
    </w:p>
    <w:p w14:paraId="21B384FC" w14:textId="4BB42B9B" w:rsidR="00886522" w:rsidRDefault="00886522" w:rsidP="00272CD7">
      <w:pPr>
        <w:ind w:left="720"/>
      </w:pPr>
      <w:r>
        <w:t>(f)</w:t>
      </w:r>
      <w:r>
        <w:tab/>
        <w:t xml:space="preserve">What further .information </w:t>
      </w:r>
      <w:proofErr w:type="gramStart"/>
      <w:r>
        <w:t>in regard to</w:t>
      </w:r>
      <w:proofErr w:type="gramEnd"/>
      <w:r>
        <w:t xml:space="preserve"> the specification, drawings, calculations of structural sufficiency you consider should be made available as a matter of urgency so that it can be supplied well in advance of your representat</w:t>
      </w:r>
      <w:r w:rsidR="00272CD7">
        <w:t>i</w:t>
      </w:r>
      <w:r>
        <w:t>ve leaving Austria,</w:t>
      </w:r>
    </w:p>
    <w:p w14:paraId="7F018E9C" w14:textId="388A75C3" w:rsidR="00886522" w:rsidRDefault="00886522" w:rsidP="00886522">
      <w:r>
        <w:t>6</w:t>
      </w:r>
      <w:r w:rsidR="00272CD7">
        <w:t>.</w:t>
      </w:r>
      <w:r>
        <w:tab/>
        <w:t>The Commonwealth of Australia would also appreciate the preparation of or advice on a recommended testing programme for its future use in regard, to periodical safety checking.</w:t>
      </w:r>
    </w:p>
    <w:p w14:paraId="79C8F96B" w14:textId="4C06417D" w:rsidR="00886522" w:rsidRDefault="00886522" w:rsidP="00886522">
      <w:r>
        <w:t>7.</w:t>
      </w:r>
      <w:r>
        <w:tab/>
        <w:t>The Commonwealth of Australia would, of course, meet all fares, accommodation costs, etc. and provide the necessary transport facilities. For your information Mt. Bellenden Ker is appr</w:t>
      </w:r>
      <w:r w:rsidR="00272CD7">
        <w:t>o</w:t>
      </w:r>
      <w:r>
        <w:t>ximately 25 miles south of Cairns, where it is anticipated your representative will be accommodated during hi</w:t>
      </w:r>
      <w:r w:rsidR="00272CD7">
        <w:t>s</w:t>
      </w:r>
      <w:r>
        <w:t xml:space="preserve"> stay. The climate is hot, </w:t>
      </w:r>
      <w:proofErr w:type="gramStart"/>
      <w:r>
        <w:t>humid</w:t>
      </w:r>
      <w:proofErr w:type="gramEnd"/>
      <w:r>
        <w:t xml:space="preserve"> and very wet, but </w:t>
      </w:r>
      <w:r w:rsidR="00272CD7">
        <w:t>air-conditioned</w:t>
      </w:r>
      <w:r>
        <w:t xml:space="preserve"> accommodation is available in Cairns.</w:t>
      </w:r>
    </w:p>
    <w:p w14:paraId="0B8DDAA4" w14:textId="2E157CBA" w:rsidR="00661805" w:rsidRDefault="00886522" w:rsidP="00886522">
      <w:r>
        <w:t>8.</w:t>
      </w:r>
      <w:r>
        <w:tab/>
        <w:t xml:space="preserve">The contractor building the cableway is affiliated with the firm of </w:t>
      </w:r>
      <w:proofErr w:type="spellStart"/>
      <w:r>
        <w:t>Waagner</w:t>
      </w:r>
      <w:proofErr w:type="spellEnd"/>
      <w:r>
        <w:t xml:space="preserve">-Biro in Austria which has carried out all the calculations for the rope profile and determined various loading conditions at the intermediate towers, and at the anchor and counterweight towers. </w:t>
      </w:r>
      <w:proofErr w:type="spellStart"/>
      <w:r>
        <w:t>Waagner</w:t>
      </w:r>
      <w:proofErr w:type="spellEnd"/>
      <w:r>
        <w:t>-Biro have also checked all the contractor's drawings and supplied various component parts.</w:t>
      </w:r>
    </w:p>
    <w:sectPr w:rsidR="00661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8C"/>
    <w:multiLevelType w:val="hybridMultilevel"/>
    <w:tmpl w:val="CB367B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21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05"/>
    <w:rsid w:val="00272CD7"/>
    <w:rsid w:val="00573CC9"/>
    <w:rsid w:val="00661805"/>
    <w:rsid w:val="00886522"/>
    <w:rsid w:val="00F24C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DB2C"/>
  <w15:chartTrackingRefBased/>
  <w15:docId w15:val="{A3485418-5B73-4564-B8F0-1827B329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805"/>
    <w:pPr>
      <w:ind w:left="720"/>
      <w:contextualSpacing/>
    </w:pPr>
  </w:style>
  <w:style w:type="table" w:styleId="TableGrid">
    <w:name w:val="Table Grid"/>
    <w:basedOn w:val="TableNormal"/>
    <w:uiPriority w:val="39"/>
    <w:rsid w:val="0057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1</cp:revision>
  <dcterms:created xsi:type="dcterms:W3CDTF">2023-12-13T23:51:00Z</dcterms:created>
  <dcterms:modified xsi:type="dcterms:W3CDTF">2023-12-14T00:50:00Z</dcterms:modified>
</cp:coreProperties>
</file>