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C9DEA" w14:textId="77777777" w:rsidR="006A1438" w:rsidRPr="006A1438" w:rsidRDefault="006A1438" w:rsidP="006A1438">
      <w:pPr>
        <w:spacing w:before="11" w:after="0" w:line="221" w:lineRule="exact"/>
        <w:jc w:val="center"/>
        <w:textAlignment w:val="baseline"/>
        <w:rPr>
          <w:rFonts w:ascii="Bookman Old Style" w:eastAsia="Bookman Old Style" w:hAnsi="Bookman Old Style" w:cs="Times New Roman"/>
          <w:color w:val="000000"/>
          <w:spacing w:val="-11"/>
          <w:kern w:val="0"/>
          <w:sz w:val="19"/>
          <w:lang w:val="en-US"/>
          <w14:ligatures w14:val="none"/>
        </w:rPr>
      </w:pPr>
      <w:r w:rsidRPr="006A1438">
        <w:rPr>
          <w:rFonts w:ascii="Bookman Old Style" w:eastAsia="Bookman Old Style" w:hAnsi="Bookman Old Style" w:cs="Times New Roman"/>
          <w:color w:val="000000"/>
          <w:spacing w:val="-11"/>
          <w:kern w:val="0"/>
          <w:sz w:val="19"/>
          <w:lang w:val="en-US"/>
          <w14:ligatures w14:val="none"/>
        </w:rPr>
        <w:t>T. A. EDISON.</w:t>
      </w:r>
    </w:p>
    <w:p w14:paraId="02531425" w14:textId="77777777" w:rsidR="006A1438" w:rsidRPr="006A1438" w:rsidRDefault="006A1438" w:rsidP="006A1438">
      <w:pPr>
        <w:spacing w:before="30" w:after="0" w:line="182" w:lineRule="exact"/>
        <w:jc w:val="center"/>
        <w:textAlignment w:val="baseline"/>
        <w:rPr>
          <w:rFonts w:ascii="Bookman Old Style" w:eastAsia="Bookman Old Style" w:hAnsi="Bookman Old Style" w:cs="Times New Roman"/>
          <w:color w:val="000000"/>
          <w:spacing w:val="-2"/>
          <w:kern w:val="0"/>
          <w:sz w:val="13"/>
          <w:lang w:val="en-US"/>
          <w14:ligatures w14:val="none"/>
        </w:rPr>
      </w:pPr>
      <w:r w:rsidRPr="006A1438">
        <w:rPr>
          <w:rFonts w:ascii="Bookman Old Style" w:eastAsia="Bookman Old Style" w:hAnsi="Bookman Old Style" w:cs="Times New Roman"/>
          <w:color w:val="000000"/>
          <w:spacing w:val="-2"/>
          <w:kern w:val="0"/>
          <w:sz w:val="13"/>
          <w:lang w:val="en-US"/>
          <w14:ligatures w14:val="none"/>
        </w:rPr>
        <w:t>SOUND RECORDING APPAIIATIFS,</w:t>
      </w:r>
    </w:p>
    <w:p w14:paraId="483885C4" w14:textId="28F42169" w:rsidR="006A1438" w:rsidRPr="006A1438" w:rsidRDefault="006A1438" w:rsidP="006A1438">
      <w:pPr>
        <w:spacing w:before="43" w:after="0" w:line="154" w:lineRule="exact"/>
        <w:jc w:val="center"/>
        <w:textAlignment w:val="baseline"/>
        <w:rPr>
          <w:rFonts w:ascii="Bookman Old Style" w:eastAsia="Bookman Old Style" w:hAnsi="Bookman Old Style" w:cs="Times New Roman"/>
          <w:color w:val="000000"/>
          <w:spacing w:val="-3"/>
          <w:kern w:val="0"/>
          <w:sz w:val="13"/>
          <w:lang w:val="en-US"/>
          <w14:ligatures w14:val="none"/>
        </w:rPr>
      </w:pPr>
      <w:r w:rsidRPr="006A1438">
        <w:rPr>
          <w:rFonts w:ascii="Bookman Old Style" w:eastAsia="Bookman Old Style" w:hAnsi="Bookman Old Style" w:cs="Times New Roman"/>
          <w:color w:val="000000"/>
          <w:spacing w:val="-3"/>
          <w:kern w:val="0"/>
          <w:sz w:val="13"/>
          <w:lang w:val="en-US"/>
          <w14:ligatures w14:val="none"/>
        </w:rPr>
        <w:t>APPLI</w:t>
      </w:r>
      <w:r>
        <w:rPr>
          <w:rFonts w:ascii="Bookman Old Style" w:eastAsia="Bookman Old Style" w:hAnsi="Bookman Old Style" w:cs="Times New Roman"/>
          <w:color w:val="000000"/>
          <w:spacing w:val="-3"/>
          <w:kern w:val="0"/>
          <w:sz w:val="13"/>
          <w:lang w:val="en-US"/>
          <w14:ligatures w14:val="none"/>
        </w:rPr>
        <w:t>C</w:t>
      </w:r>
      <w:r w:rsidRPr="006A1438">
        <w:rPr>
          <w:rFonts w:ascii="Bookman Old Style" w:eastAsia="Bookman Old Style" w:hAnsi="Bookman Old Style" w:cs="Times New Roman"/>
          <w:color w:val="000000"/>
          <w:spacing w:val="-3"/>
          <w:kern w:val="0"/>
          <w:sz w:val="13"/>
          <w:lang w:val="en-US"/>
          <w14:ligatures w14:val="none"/>
        </w:rPr>
        <w:t>ATION FILED,</w:t>
      </w:r>
      <w:r>
        <w:rPr>
          <w:rFonts w:ascii="Bookman Old Style" w:eastAsia="Bookman Old Style" w:hAnsi="Bookman Old Style" w:cs="Times New Roman"/>
          <w:color w:val="000000"/>
          <w:spacing w:val="-3"/>
          <w:kern w:val="0"/>
          <w:sz w:val="13"/>
          <w:lang w:val="en-US"/>
          <w14:ligatures w14:val="none"/>
        </w:rPr>
        <w:t xml:space="preserve"> </w:t>
      </w:r>
      <w:r w:rsidRPr="006A1438">
        <w:rPr>
          <w:rFonts w:ascii="Bookman Old Style" w:eastAsia="Bookman Old Style" w:hAnsi="Bookman Old Style" w:cs="Times New Roman"/>
          <w:color w:val="000000"/>
          <w:spacing w:val="-3"/>
          <w:kern w:val="0"/>
          <w:sz w:val="13"/>
          <w:lang w:val="en-US"/>
          <w14:ligatures w14:val="none"/>
        </w:rPr>
        <w:t>NOV. 10, 1903. RENEW</w:t>
      </w:r>
      <w:r>
        <w:rPr>
          <w:rFonts w:ascii="Bookman Old Style" w:eastAsia="Bookman Old Style" w:hAnsi="Bookman Old Style" w:cs="Times New Roman"/>
          <w:color w:val="000000"/>
          <w:spacing w:val="-3"/>
          <w:kern w:val="0"/>
          <w:sz w:val="13"/>
          <w:lang w:val="en-US"/>
          <w14:ligatures w14:val="none"/>
        </w:rPr>
        <w:t>E</w:t>
      </w:r>
      <w:r w:rsidRPr="006A1438">
        <w:rPr>
          <w:rFonts w:ascii="Bookman Old Style" w:eastAsia="Bookman Old Style" w:hAnsi="Bookman Old Style" w:cs="Times New Roman"/>
          <w:color w:val="000000"/>
          <w:spacing w:val="-3"/>
          <w:kern w:val="0"/>
          <w:sz w:val="13"/>
          <w:lang w:val="en-US"/>
          <w14:ligatures w14:val="none"/>
        </w:rPr>
        <w:t xml:space="preserve">D </w:t>
      </w:r>
      <w:r>
        <w:rPr>
          <w:rFonts w:ascii="Bookman Old Style" w:eastAsia="Bookman Old Style" w:hAnsi="Bookman Old Style" w:cs="Times New Roman"/>
          <w:color w:val="000000"/>
          <w:spacing w:val="-3"/>
          <w:kern w:val="0"/>
          <w:sz w:val="13"/>
          <w:lang w:val="en-US"/>
          <w14:ligatures w14:val="none"/>
        </w:rPr>
        <w:t>JUNE</w:t>
      </w:r>
      <w:r w:rsidRPr="006A1438">
        <w:rPr>
          <w:rFonts w:ascii="Bookman Old Style" w:eastAsia="Bookman Old Style" w:hAnsi="Bookman Old Style" w:cs="Times New Roman"/>
          <w:color w:val="000000"/>
          <w:spacing w:val="-3"/>
          <w:kern w:val="0"/>
          <w:sz w:val="13"/>
          <w:lang w:val="en-US"/>
          <w14:ligatures w14:val="none"/>
        </w:rPr>
        <w:t xml:space="preserve"> 10, 1909.</w:t>
      </w:r>
    </w:p>
    <w:p w14:paraId="3B707E22" w14:textId="38B28559" w:rsidR="006A1438" w:rsidRPr="006A1438" w:rsidRDefault="006A1438" w:rsidP="006A1438">
      <w:pPr>
        <w:tabs>
          <w:tab w:val="right" w:pos="6552"/>
        </w:tabs>
        <w:spacing w:before="14" w:after="0" w:line="302" w:lineRule="exact"/>
        <w:ind w:left="144"/>
        <w:jc w:val="center"/>
        <w:textAlignment w:val="baseline"/>
        <w:rPr>
          <w:rFonts w:ascii="Arial" w:eastAsia="Arial" w:hAnsi="Arial" w:cs="Times New Roman"/>
          <w:color w:val="000000"/>
          <w:kern w:val="0"/>
          <w:sz w:val="29"/>
          <w:lang w:val="en-US"/>
          <w14:ligatures w14:val="none"/>
        </w:rPr>
      </w:pPr>
      <w:r w:rsidRPr="006A1438">
        <w:rPr>
          <w:rFonts w:ascii="Times New Roman" w:eastAsia="PMingLiU" w:hAnsi="Times New Roman" w:cs="Times New Roman"/>
          <w:noProof/>
          <w:kern w:val="0"/>
          <w:lang w:val="en-US"/>
          <w14:ligatures w14:val="none"/>
        </w:rPr>
        <mc:AlternateContent>
          <mc:Choice Requires="wps">
            <w:drawing>
              <wp:anchor distT="0" distB="0" distL="0" distR="0" simplePos="0" relativeHeight="251662336" behindDoc="1" locked="0" layoutInCell="1" allowOverlap="1" wp14:anchorId="6258CFC6" wp14:editId="6E6C3F70">
                <wp:simplePos x="0" y="0"/>
                <wp:positionH relativeFrom="page">
                  <wp:posOffset>1319530</wp:posOffset>
                </wp:positionH>
                <wp:positionV relativeFrom="page">
                  <wp:posOffset>2876550</wp:posOffset>
                </wp:positionV>
                <wp:extent cx="4241800" cy="5859780"/>
                <wp:effectExtent l="0" t="0" r="1270" b="0"/>
                <wp:wrapSquare wrapText="bothSides"/>
                <wp:docPr id="62420631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1800" cy="5859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2FBBA6" w14:textId="77777777" w:rsidR="006A1438" w:rsidRDefault="006A1438" w:rsidP="006A143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58CFC6" id="_x0000_t202" coordsize="21600,21600" o:spt="202" path="m,l,21600r21600,l21600,xe">
                <v:stroke joinstyle="miter"/>
                <v:path gradientshapeok="t" o:connecttype="rect"/>
              </v:shapetype>
              <v:shape id="Text Box 12" o:spid="_x0000_s1026" type="#_x0000_t202" style="position:absolute;left:0;text-align:left;margin-left:103.9pt;margin-top:226.5pt;width:334pt;height:461.4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" filled="f" stroked="f">
                <v:textbox inset="0,0,0,0">
                  <w:txbxContent>
                    <w:p w14:paraId="642FBBA6" w14:textId="77777777" w:rsidR="006A1438" w:rsidRDefault="006A1438" w:rsidP="006A1438"/>
                  </w:txbxContent>
                </v:textbox>
                <w10:wrap type="square" anchorx="page" anchory="page"/>
              </v:shape>
            </w:pict>
          </mc:Fallback>
        </mc:AlternateContent>
      </w:r>
      <w:r w:rsidRPr="006A1438">
        <w:rPr>
          <w:rFonts w:ascii="Times New Roman" w:eastAsia="PMingLiU" w:hAnsi="Times New Roman" w:cs="Times New Roman"/>
          <w:noProof/>
          <w:kern w:val="0"/>
          <w:lang w:val="en-US"/>
          <w14:ligatures w14:val="none"/>
        </w:rPr>
        <mc:AlternateContent>
          <mc:Choice Requires="wps">
            <w:drawing>
              <wp:anchor distT="0" distB="0" distL="0" distR="0" simplePos="0" relativeHeight="251663360" behindDoc="1" locked="0" layoutInCell="1" allowOverlap="1" wp14:anchorId="0427C942" wp14:editId="4DD58A5C">
                <wp:simplePos x="0" y="0"/>
                <wp:positionH relativeFrom="page">
                  <wp:posOffset>1319530</wp:posOffset>
                </wp:positionH>
                <wp:positionV relativeFrom="page">
                  <wp:posOffset>2876550</wp:posOffset>
                </wp:positionV>
                <wp:extent cx="4234180" cy="5847080"/>
                <wp:effectExtent l="0" t="0" r="0" b="1270"/>
                <wp:wrapSquare wrapText="bothSides"/>
                <wp:docPr id="108284141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4180" cy="5847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3EABD8" w14:textId="77777777" w:rsidR="006A1438" w:rsidRDefault="006A1438" w:rsidP="006A1438">
                            <w:pPr>
                              <w:textAlignment w:val="baseline"/>
                            </w:pPr>
                            <w:r>
                              <w:rPr>
                                <w:noProof/>
                              </w:rPr>
                              <w:drawing>
                                <wp:inline distT="0" distB="0" distL="0" distR="0" wp14:anchorId="7D533D74" wp14:editId="7D698FFC">
                                  <wp:extent cx="4234180" cy="5847080"/>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6"/>
                                          <a:stretch>
                                            <a:fillRect/>
                                          </a:stretch>
                                        </pic:blipFill>
                                        <pic:spPr>
                                          <a:xfrm>
                                            <a:off x="0" y="0"/>
                                            <a:ext cx="4234180" cy="584708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27C942" id="Text Box 11" o:spid="_x0000_s1027" type="#_x0000_t202" style="position:absolute;left:0;text-align:left;margin-left:103.9pt;margin-top:226.5pt;width:333.4pt;height:460.4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" filled="f" stroked="f">
                <v:textbox inset="0,0,0,0">
                  <w:txbxContent>
                    <w:p w14:paraId="163EABD8" w14:textId="77777777" w:rsidR="006A1438" w:rsidRDefault="006A1438" w:rsidP="006A1438">
                      <w:pPr>
                        <w:textAlignment w:val="baseline"/>
                      </w:pPr>
                      <w:r>
                        <w:rPr>
                          <w:noProof/>
                        </w:rPr>
                        <w:drawing>
                          <wp:inline distT="0" distB="0" distL="0" distR="0" wp14:anchorId="7D533D74" wp14:editId="7D698FFC">
                            <wp:extent cx="4234180" cy="5847080"/>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6"/>
                                    <a:stretch>
                                      <a:fillRect/>
                                    </a:stretch>
                                  </pic:blipFill>
                                  <pic:spPr>
                                    <a:xfrm>
                                      <a:off x="0" y="0"/>
                                      <a:ext cx="4234180" cy="5847080"/>
                                    </a:xfrm>
                                    <a:prstGeom prst="rect">
                                      <a:avLst/>
                                    </a:prstGeom>
                                  </pic:spPr>
                                </pic:pic>
                              </a:graphicData>
                            </a:graphic>
                          </wp:inline>
                        </w:drawing>
                      </w:r>
                    </w:p>
                  </w:txbxContent>
                </v:textbox>
                <w10:wrap type="square" anchorx="page" anchory="page"/>
              </v:shape>
            </w:pict>
          </mc:Fallback>
        </mc:AlternateContent>
      </w:r>
      <w:r w:rsidRPr="006A1438">
        <w:rPr>
          <w:rFonts w:ascii="Times New Roman" w:eastAsia="PMingLiU" w:hAnsi="Times New Roman" w:cs="Times New Roman"/>
          <w:noProof/>
          <w:kern w:val="0"/>
          <w:lang w:val="en-US"/>
          <w14:ligatures w14:val="none"/>
        </w:rPr>
        <mc:AlternateContent>
          <mc:Choice Requires="wps">
            <w:drawing>
              <wp:anchor distT="0" distB="0" distL="0" distR="0" simplePos="0" relativeHeight="251664384" behindDoc="1" locked="0" layoutInCell="1" allowOverlap="1" wp14:anchorId="056092CA" wp14:editId="16429D5F">
                <wp:simplePos x="0" y="0"/>
                <wp:positionH relativeFrom="page">
                  <wp:posOffset>2346960</wp:posOffset>
                </wp:positionH>
                <wp:positionV relativeFrom="page">
                  <wp:posOffset>3791585</wp:posOffset>
                </wp:positionV>
                <wp:extent cx="85090" cy="70485"/>
                <wp:effectExtent l="3810" t="635" r="0" b="0"/>
                <wp:wrapSquare wrapText="bothSides"/>
                <wp:docPr id="26846243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090" cy="704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C5B8B2" w14:textId="77777777" w:rsidR="006A1438" w:rsidRDefault="006A1438" w:rsidP="006A1438">
                            <w:pPr>
                              <w:spacing w:line="105" w:lineRule="exact"/>
                              <w:textAlignment w:val="baseline"/>
                              <w:rPr>
                                <w:rFonts w:ascii="Bookman Old Style" w:eastAsia="Bookman Old Style" w:hAnsi="Bookman Old Style"/>
                                <w:color w:val="000000"/>
                                <w:sz w:val="13"/>
                              </w:rPr>
                            </w:pPr>
                            <w:r>
                              <w:rPr>
                                <w:rFonts w:ascii="Bookman Old Style" w:eastAsia="Bookman Old Style" w:hAnsi="Bookman Old Style"/>
                                <w:color w:val="000000"/>
                                <w:sz w:val="13"/>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6092CA" id="Text Box 10" o:spid="_x0000_s1028" type="#_x0000_t202" style="position:absolute;left:0;text-align:left;margin-left:184.8pt;margin-top:298.55pt;width:6.7pt;height:5.55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" stroked="f">
                <v:textbox inset="0,0,0,0">
                  <w:txbxContent>
                    <w:p w14:paraId="55C5B8B2" w14:textId="77777777" w:rsidR="006A1438" w:rsidRDefault="006A1438" w:rsidP="006A1438">
                      <w:pPr>
                        <w:spacing w:line="105" w:lineRule="exact"/>
                        <w:textAlignment w:val="baseline"/>
                        <w:rPr>
                          <w:rFonts w:ascii="Bookman Old Style" w:eastAsia="Bookman Old Style" w:hAnsi="Bookman Old Style"/>
                          <w:color w:val="000000"/>
                          <w:sz w:val="13"/>
                        </w:rPr>
                      </w:pPr>
                      <w:r>
                        <w:rPr>
                          <w:rFonts w:ascii="Bookman Old Style" w:eastAsia="Bookman Old Style" w:hAnsi="Bookman Old Style"/>
                          <w:color w:val="000000"/>
                          <w:sz w:val="13"/>
                        </w:rPr>
                        <w:t>4</w:t>
                      </w:r>
                    </w:p>
                  </w:txbxContent>
                </v:textbox>
                <w10:wrap type="square" anchorx="page" anchory="page"/>
              </v:shape>
            </w:pict>
          </mc:Fallback>
        </mc:AlternateContent>
      </w:r>
      <w:r w:rsidRPr="006A1438">
        <w:rPr>
          <w:rFonts w:ascii="Times New Roman" w:eastAsia="PMingLiU" w:hAnsi="Times New Roman" w:cs="Times New Roman"/>
          <w:noProof/>
          <w:kern w:val="0"/>
          <w:lang w:val="en-US"/>
          <w14:ligatures w14:val="none"/>
        </w:rPr>
        <mc:AlternateContent>
          <mc:Choice Requires="wps">
            <w:drawing>
              <wp:anchor distT="0" distB="0" distL="0" distR="0" simplePos="0" relativeHeight="251665408" behindDoc="1" locked="0" layoutInCell="1" allowOverlap="1" wp14:anchorId="64EC107E" wp14:editId="2D6127AF">
                <wp:simplePos x="0" y="0"/>
                <wp:positionH relativeFrom="page">
                  <wp:posOffset>4370705</wp:posOffset>
                </wp:positionH>
                <wp:positionV relativeFrom="page">
                  <wp:posOffset>3834130</wp:posOffset>
                </wp:positionV>
                <wp:extent cx="67310" cy="79375"/>
                <wp:effectExtent l="0" t="0" r="635" b="1270"/>
                <wp:wrapSquare wrapText="bothSides"/>
                <wp:docPr id="187352873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10" cy="79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666AA6" w14:textId="77777777" w:rsidR="006A1438" w:rsidRDefault="006A1438" w:rsidP="006A1438">
                            <w:pPr>
                              <w:spacing w:line="110" w:lineRule="exact"/>
                              <w:textAlignment w:val="baseline"/>
                              <w:rPr>
                                <w:rFonts w:ascii="Arial" w:eastAsia="Arial" w:hAnsi="Arial"/>
                                <w:color w:val="000000"/>
                                <w:spacing w:val="-24"/>
                                <w:sz w:val="19"/>
                              </w:rPr>
                            </w:pPr>
                            <w:r>
                              <w:rPr>
                                <w:rFonts w:ascii="Arial" w:eastAsia="Arial" w:hAnsi="Arial"/>
                                <w:color w:val="000000"/>
                                <w:spacing w:val="-24"/>
                                <w:sz w:val="19"/>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EC107E" id="Text Box 9" o:spid="_x0000_s1029" type="#_x0000_t202" style="position:absolute;left:0;text-align:left;margin-left:344.15pt;margin-top:301.9pt;width:5.3pt;height:6.25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" stroked="f">
                <v:textbox inset="0,0,0,0">
                  <w:txbxContent>
                    <w:p w14:paraId="72666AA6" w14:textId="77777777" w:rsidR="006A1438" w:rsidRDefault="006A1438" w:rsidP="006A1438">
                      <w:pPr>
                        <w:spacing w:line="110" w:lineRule="exact"/>
                        <w:textAlignment w:val="baseline"/>
                        <w:rPr>
                          <w:rFonts w:ascii="Arial" w:eastAsia="Arial" w:hAnsi="Arial"/>
                          <w:color w:val="000000"/>
                          <w:spacing w:val="-24"/>
                          <w:sz w:val="19"/>
                        </w:rPr>
                      </w:pPr>
                      <w:r>
                        <w:rPr>
                          <w:rFonts w:ascii="Arial" w:eastAsia="Arial" w:hAnsi="Arial"/>
                          <w:color w:val="000000"/>
                          <w:spacing w:val="-24"/>
                          <w:sz w:val="19"/>
                        </w:rPr>
                        <w:t>7.</w:t>
                      </w:r>
                    </w:p>
                  </w:txbxContent>
                </v:textbox>
                <w10:wrap type="square" anchorx="page" anchory="page"/>
              </v:shape>
            </w:pict>
          </mc:Fallback>
        </mc:AlternateContent>
      </w:r>
      <w:r w:rsidRPr="006A1438">
        <w:rPr>
          <w:rFonts w:ascii="Times New Roman" w:eastAsia="PMingLiU" w:hAnsi="Times New Roman" w:cs="Times New Roman"/>
          <w:noProof/>
          <w:kern w:val="0"/>
          <w:lang w:val="en-US"/>
          <w14:ligatures w14:val="none"/>
        </w:rPr>
        <mc:AlternateContent>
          <mc:Choice Requires="wps">
            <w:drawing>
              <wp:anchor distT="0" distB="0" distL="0" distR="0" simplePos="0" relativeHeight="251666432" behindDoc="1" locked="0" layoutInCell="1" allowOverlap="1" wp14:anchorId="4F41AC0E" wp14:editId="2BDF697D">
                <wp:simplePos x="0" y="0"/>
                <wp:positionH relativeFrom="page">
                  <wp:posOffset>3447415</wp:posOffset>
                </wp:positionH>
                <wp:positionV relativeFrom="page">
                  <wp:posOffset>3870960</wp:posOffset>
                </wp:positionV>
                <wp:extent cx="79375" cy="69850"/>
                <wp:effectExtent l="0" t="3810" r="0" b="2540"/>
                <wp:wrapSquare wrapText="bothSides"/>
                <wp:docPr id="157728262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375" cy="69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E7F152" w14:textId="77777777" w:rsidR="006A1438" w:rsidRDefault="006A1438" w:rsidP="006A1438">
                            <w:pPr>
                              <w:spacing w:line="96" w:lineRule="exact"/>
                              <w:textAlignment w:val="baseline"/>
                              <w:rPr>
                                <w:rFonts w:ascii="Arial" w:eastAsia="Arial" w:hAnsi="Arial"/>
                                <w:color w:val="000000"/>
                                <w:sz w:val="19"/>
                              </w:rPr>
                            </w:pPr>
                            <w:r>
                              <w:rPr>
                                <w:rFonts w:ascii="Arial" w:eastAsia="Arial" w:hAnsi="Arial"/>
                                <w:color w:val="000000"/>
                                <w:sz w:val="19"/>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41AC0E" id="Text Box 8" o:spid="_x0000_s1030" type="#_x0000_t202" style="position:absolute;left:0;text-align:left;margin-left:271.45pt;margin-top:304.8pt;width:6.25pt;height:5.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" stroked="f">
                <v:textbox inset="0,0,0,0">
                  <w:txbxContent>
                    <w:p w14:paraId="1AE7F152" w14:textId="77777777" w:rsidR="006A1438" w:rsidRDefault="006A1438" w:rsidP="006A1438">
                      <w:pPr>
                        <w:spacing w:line="96" w:lineRule="exact"/>
                        <w:textAlignment w:val="baseline"/>
                        <w:rPr>
                          <w:rFonts w:ascii="Arial" w:eastAsia="Arial" w:hAnsi="Arial"/>
                          <w:color w:val="000000"/>
                          <w:sz w:val="19"/>
                        </w:rPr>
                      </w:pPr>
                      <w:r>
                        <w:rPr>
                          <w:rFonts w:ascii="Arial" w:eastAsia="Arial" w:hAnsi="Arial"/>
                          <w:color w:val="000000"/>
                          <w:sz w:val="19"/>
                        </w:rPr>
                        <w:t>5</w:t>
                      </w:r>
                    </w:p>
                  </w:txbxContent>
                </v:textbox>
                <w10:wrap type="square" anchorx="page" anchory="page"/>
              </v:shape>
            </w:pict>
          </mc:Fallback>
        </mc:AlternateContent>
      </w:r>
      <w:r w:rsidRPr="006A1438">
        <w:rPr>
          <w:rFonts w:ascii="Times New Roman" w:eastAsia="PMingLiU" w:hAnsi="Times New Roman" w:cs="Times New Roman"/>
          <w:noProof/>
          <w:kern w:val="0"/>
          <w:lang w:val="en-US"/>
          <w14:ligatures w14:val="none"/>
        </w:rPr>
        <mc:AlternateContent>
          <mc:Choice Requires="wps">
            <w:drawing>
              <wp:anchor distT="0" distB="0" distL="0" distR="0" simplePos="0" relativeHeight="251667456" behindDoc="1" locked="0" layoutInCell="1" allowOverlap="1" wp14:anchorId="25727FB6" wp14:editId="4F2657EC">
                <wp:simplePos x="0" y="0"/>
                <wp:positionH relativeFrom="page">
                  <wp:posOffset>4428490</wp:posOffset>
                </wp:positionH>
                <wp:positionV relativeFrom="page">
                  <wp:posOffset>4133215</wp:posOffset>
                </wp:positionV>
                <wp:extent cx="48895" cy="45720"/>
                <wp:effectExtent l="0" t="0" r="0" b="2540"/>
                <wp:wrapSquare wrapText="bothSides"/>
                <wp:docPr id="5493340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95" cy="45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2611CF" w14:textId="77777777" w:rsidR="006A1438" w:rsidRDefault="006A1438" w:rsidP="006A1438">
                            <w:pPr>
                              <w:spacing w:line="71" w:lineRule="exact"/>
                              <w:textAlignment w:val="baseline"/>
                              <w:rPr>
                                <w:rFonts w:ascii="Bookman Old Style" w:eastAsia="Bookman Old Style" w:hAnsi="Bookman Old Style"/>
                                <w:color w:val="000000"/>
                                <w:sz w:val="13"/>
                              </w:rPr>
                            </w:pPr>
                            <w:r>
                              <w:rPr>
                                <w:rFonts w:ascii="Bookman Old Style" w:eastAsia="Bookman Old Style" w:hAnsi="Bookman Old Style"/>
                                <w:color w:val="000000"/>
                                <w:sz w:val="13"/>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727FB6" id="Text Box 7" o:spid="_x0000_s1031" type="#_x0000_t202" style="position:absolute;left:0;text-align:left;margin-left:348.7pt;margin-top:325.45pt;width:3.85pt;height:3.6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" stroked="f">
                <v:textbox inset="0,0,0,0">
                  <w:txbxContent>
                    <w:p w14:paraId="592611CF" w14:textId="77777777" w:rsidR="006A1438" w:rsidRDefault="006A1438" w:rsidP="006A1438">
                      <w:pPr>
                        <w:spacing w:line="71" w:lineRule="exact"/>
                        <w:textAlignment w:val="baseline"/>
                        <w:rPr>
                          <w:rFonts w:ascii="Bookman Old Style" w:eastAsia="Bookman Old Style" w:hAnsi="Bookman Old Style"/>
                          <w:color w:val="000000"/>
                          <w:sz w:val="13"/>
                        </w:rPr>
                      </w:pPr>
                      <w:r>
                        <w:rPr>
                          <w:rFonts w:ascii="Bookman Old Style" w:eastAsia="Bookman Old Style" w:hAnsi="Bookman Old Style"/>
                          <w:color w:val="000000"/>
                          <w:sz w:val="13"/>
                        </w:rPr>
                        <w:t>•</w:t>
                      </w:r>
                    </w:p>
                  </w:txbxContent>
                </v:textbox>
                <w10:wrap type="square" anchorx="page" anchory="page"/>
              </v:shape>
            </w:pict>
          </mc:Fallback>
        </mc:AlternateContent>
      </w:r>
      <w:r w:rsidRPr="006A1438">
        <w:rPr>
          <w:rFonts w:ascii="Times New Roman" w:eastAsia="PMingLiU" w:hAnsi="Times New Roman" w:cs="Times New Roman"/>
          <w:noProof/>
          <w:kern w:val="0"/>
          <w:lang w:val="en-US"/>
          <w14:ligatures w14:val="none"/>
        </w:rPr>
        <mc:AlternateContent>
          <mc:Choice Requires="wps">
            <w:drawing>
              <wp:anchor distT="0" distB="0" distL="0" distR="0" simplePos="0" relativeHeight="251668480" behindDoc="1" locked="0" layoutInCell="1" allowOverlap="1" wp14:anchorId="349A2ECD" wp14:editId="711485C6">
                <wp:simplePos x="0" y="0"/>
                <wp:positionH relativeFrom="page">
                  <wp:posOffset>4953000</wp:posOffset>
                </wp:positionH>
                <wp:positionV relativeFrom="page">
                  <wp:posOffset>8009890</wp:posOffset>
                </wp:positionV>
                <wp:extent cx="585470" cy="106680"/>
                <wp:effectExtent l="0" t="0" r="0" b="0"/>
                <wp:wrapSquare wrapText="bothSides"/>
                <wp:docPr id="1675967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470" cy="106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748E36" w14:textId="77777777" w:rsidR="006A1438" w:rsidRDefault="006A1438" w:rsidP="006A1438">
                            <w:pPr>
                              <w:spacing w:line="158" w:lineRule="exact"/>
                              <w:textAlignment w:val="baseline"/>
                              <w:rPr>
                                <w:rFonts w:ascii="Bookman Old Style" w:eastAsia="Bookman Old Style" w:hAnsi="Bookman Old Style"/>
                                <w:i/>
                                <w:color w:val="000000"/>
                                <w:spacing w:val="-4"/>
                              </w:rPr>
                            </w:pPr>
                            <w:r>
                              <w:rPr>
                                <w:rFonts w:ascii="Bookman Old Style" w:eastAsia="Bookman Old Style" w:hAnsi="Bookman Old Style"/>
                                <w:i/>
                                <w:color w:val="000000"/>
                                <w:spacing w:val="-4"/>
                              </w:rPr>
                              <w:t>Inventor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9A2ECD" id="Text Box 6" o:spid="_x0000_s1032" type="#_x0000_t202" style="position:absolute;left:0;text-align:left;margin-left:390pt;margin-top:630.7pt;width:46.1pt;height:8.4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" stroked="f">
                <v:textbox inset="0,0,0,0">
                  <w:txbxContent>
                    <w:p w14:paraId="45748E36" w14:textId="77777777" w:rsidR="006A1438" w:rsidRDefault="006A1438" w:rsidP="006A1438">
                      <w:pPr>
                        <w:spacing w:line="158" w:lineRule="exact"/>
                        <w:textAlignment w:val="baseline"/>
                        <w:rPr>
                          <w:rFonts w:ascii="Bookman Old Style" w:eastAsia="Bookman Old Style" w:hAnsi="Bookman Old Style"/>
                          <w:i/>
                          <w:color w:val="000000"/>
                          <w:spacing w:val="-4"/>
                        </w:rPr>
                      </w:pPr>
                      <w:r>
                        <w:rPr>
                          <w:rFonts w:ascii="Bookman Old Style" w:eastAsia="Bookman Old Style" w:hAnsi="Bookman Old Style"/>
                          <w:i/>
                          <w:color w:val="000000"/>
                          <w:spacing w:val="-4"/>
                        </w:rPr>
                        <w:t>Inventor</w:t>
                      </w:r>
                    </w:p>
                  </w:txbxContent>
                </v:textbox>
                <w10:wrap type="square" anchorx="page" anchory="page"/>
              </v:shape>
            </w:pict>
          </mc:Fallback>
        </mc:AlternateContent>
      </w:r>
      <w:r w:rsidRPr="006A1438">
        <w:rPr>
          <w:rFonts w:ascii="Times New Roman" w:eastAsia="PMingLiU" w:hAnsi="Times New Roman" w:cs="Times New Roman"/>
          <w:noProof/>
          <w:kern w:val="0"/>
          <w:lang w:val="en-US"/>
          <w14:ligatures w14:val="none"/>
        </w:rPr>
        <mc:AlternateContent>
          <mc:Choice Requires="wps">
            <w:drawing>
              <wp:anchor distT="0" distB="0" distL="0" distR="0" simplePos="0" relativeHeight="251669504" behindDoc="1" locked="0" layoutInCell="1" allowOverlap="1" wp14:anchorId="1A024578" wp14:editId="48F33BF2">
                <wp:simplePos x="0" y="0"/>
                <wp:positionH relativeFrom="page">
                  <wp:posOffset>5184775</wp:posOffset>
                </wp:positionH>
                <wp:positionV relativeFrom="page">
                  <wp:posOffset>8649970</wp:posOffset>
                </wp:positionV>
                <wp:extent cx="368935" cy="73660"/>
                <wp:effectExtent l="3175" t="1270" r="0" b="1270"/>
                <wp:wrapSquare wrapText="bothSides"/>
                <wp:docPr id="20415480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935" cy="736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5B1661" w14:textId="77777777" w:rsidR="006A1438" w:rsidRDefault="006A1438" w:rsidP="006A1438">
                            <w:pPr>
                              <w:spacing w:line="115" w:lineRule="exact"/>
                              <w:textAlignment w:val="baseline"/>
                              <w:rPr>
                                <w:rFonts w:ascii="Bookman Old Style" w:eastAsia="Bookman Old Style" w:hAnsi="Bookman Old Style"/>
                                <w:i/>
                                <w:color w:val="000000"/>
                                <w:spacing w:val="-1"/>
                                <w:sz w:val="13"/>
                              </w:rPr>
                            </w:pPr>
                            <w:r>
                              <w:rPr>
                                <w:rFonts w:ascii="Bookman Old Style" w:eastAsia="Bookman Old Style" w:hAnsi="Bookman Old Style"/>
                                <w:i/>
                                <w:color w:val="000000"/>
                                <w:spacing w:val="-1"/>
                                <w:sz w:val="13"/>
                              </w:rPr>
                              <w:t>Attorney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024578" id="Text Box 5" o:spid="_x0000_s1033" type="#_x0000_t202" style="position:absolute;left:0;text-align:left;margin-left:408.25pt;margin-top:681.1pt;width:29.05pt;height:5.8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" stroked="f">
                <v:textbox inset="0,0,0,0">
                  <w:txbxContent>
                    <w:p w14:paraId="135B1661" w14:textId="77777777" w:rsidR="006A1438" w:rsidRDefault="006A1438" w:rsidP="006A1438">
                      <w:pPr>
                        <w:spacing w:line="115" w:lineRule="exact"/>
                        <w:textAlignment w:val="baseline"/>
                        <w:rPr>
                          <w:rFonts w:ascii="Bookman Old Style" w:eastAsia="Bookman Old Style" w:hAnsi="Bookman Old Style"/>
                          <w:i/>
                          <w:color w:val="000000"/>
                          <w:spacing w:val="-1"/>
                          <w:sz w:val="13"/>
                        </w:rPr>
                      </w:pPr>
                      <w:r>
                        <w:rPr>
                          <w:rFonts w:ascii="Bookman Old Style" w:eastAsia="Bookman Old Style" w:hAnsi="Bookman Old Style"/>
                          <w:i/>
                          <w:color w:val="000000"/>
                          <w:spacing w:val="-1"/>
                          <w:sz w:val="13"/>
                        </w:rPr>
                        <w:t>Attorney</w:t>
                      </w:r>
                    </w:p>
                  </w:txbxContent>
                </v:textbox>
                <w10:wrap type="square" anchorx="page" anchory="page"/>
              </v:shape>
            </w:pict>
          </mc:Fallback>
        </mc:AlternateContent>
      </w:r>
      <w:r w:rsidRPr="006A1438">
        <w:rPr>
          <w:rFonts w:ascii="Arial" w:eastAsia="Arial" w:hAnsi="Arial" w:cs="Times New Roman"/>
          <w:color w:val="000000"/>
          <w:kern w:val="0"/>
          <w:sz w:val="29"/>
          <w:lang w:val="en-US"/>
          <w14:ligatures w14:val="none"/>
        </w:rPr>
        <w:t>943,664.</w:t>
      </w:r>
      <w:r w:rsidRPr="006A1438">
        <w:rPr>
          <w:rFonts w:ascii="Arial" w:eastAsia="Arial" w:hAnsi="Arial" w:cs="Times New Roman"/>
          <w:color w:val="000000"/>
          <w:kern w:val="0"/>
          <w:sz w:val="29"/>
          <w:lang w:val="en-US"/>
          <w14:ligatures w14:val="none"/>
        </w:rPr>
        <w:tab/>
      </w:r>
      <w:r w:rsidRPr="006A1438">
        <w:rPr>
          <w:rFonts w:ascii="Arial" w:eastAsia="Arial" w:hAnsi="Arial" w:cs="Times New Roman"/>
          <w:color w:val="000000"/>
          <w:kern w:val="0"/>
          <w:sz w:val="19"/>
          <w:lang w:val="en-US"/>
          <w14:ligatures w14:val="none"/>
        </w:rPr>
        <w:t xml:space="preserve">Patented </w:t>
      </w:r>
      <w:proofErr w:type="gramStart"/>
      <w:r w:rsidRPr="006A1438">
        <w:rPr>
          <w:rFonts w:ascii="Arial" w:eastAsia="Arial" w:hAnsi="Arial" w:cs="Times New Roman"/>
          <w:color w:val="000000"/>
          <w:kern w:val="0"/>
          <w:sz w:val="19"/>
          <w:lang w:val="en-US"/>
          <w14:ligatures w14:val="none"/>
        </w:rPr>
        <w:t>Dec,</w:t>
      </w:r>
      <w:proofErr w:type="gramEnd"/>
      <w:r w:rsidRPr="006A1438">
        <w:rPr>
          <w:rFonts w:ascii="Arial" w:eastAsia="Arial" w:hAnsi="Arial" w:cs="Times New Roman"/>
          <w:color w:val="000000"/>
          <w:kern w:val="0"/>
          <w:sz w:val="19"/>
          <w:lang w:val="en-US"/>
          <w14:ligatures w14:val="none"/>
        </w:rPr>
        <w:t xml:space="preserve"> 21, 1909</w:t>
      </w:r>
    </w:p>
    <w:p w14:paraId="1E9D0B5C" w14:textId="77777777" w:rsidR="006A1438" w:rsidRDefault="006A1438" w:rsidP="00080506">
      <w:pPr>
        <w:tabs>
          <w:tab w:val="left" w:leader="underscore" w:pos="5904"/>
        </w:tabs>
        <w:spacing w:before="17" w:after="144" w:line="472" w:lineRule="exact"/>
        <w:jc w:val="center"/>
        <w:textAlignment w:val="baseline"/>
        <w:rPr>
          <w:rFonts w:ascii="Bookman Old Style" w:eastAsia="Bookman Old Style" w:hAnsi="Bookman Old Style" w:cs="Times New Roman"/>
          <w:color w:val="000000"/>
          <w:spacing w:val="-4"/>
          <w:w w:val="95"/>
          <w:kern w:val="0"/>
          <w:sz w:val="41"/>
          <w:lang w:val="en-US"/>
          <w14:ligatures w14:val="none"/>
        </w:rPr>
      </w:pPr>
    </w:p>
    <w:p w14:paraId="12C54B2B" w14:textId="77777777" w:rsidR="006A1438" w:rsidRDefault="006A1438">
      <w:pPr>
        <w:rPr>
          <w:rFonts w:ascii="Bookman Old Style" w:eastAsia="Bookman Old Style" w:hAnsi="Bookman Old Style" w:cs="Times New Roman"/>
          <w:color w:val="000000"/>
          <w:spacing w:val="-4"/>
          <w:w w:val="95"/>
          <w:kern w:val="0"/>
          <w:sz w:val="41"/>
          <w:lang w:val="en-US"/>
          <w14:ligatures w14:val="none"/>
        </w:rPr>
      </w:pPr>
      <w:r>
        <w:rPr>
          <w:rFonts w:ascii="Bookman Old Style" w:eastAsia="Bookman Old Style" w:hAnsi="Bookman Old Style" w:cs="Times New Roman"/>
          <w:color w:val="000000"/>
          <w:spacing w:val="-4"/>
          <w:w w:val="95"/>
          <w:kern w:val="0"/>
          <w:sz w:val="41"/>
          <w:lang w:val="en-US"/>
          <w14:ligatures w14:val="none"/>
        </w:rPr>
        <w:br w:type="page"/>
      </w:r>
    </w:p>
    <w:p w14:paraId="61C10571" w14:textId="09C98378" w:rsidR="00080506" w:rsidRDefault="00080506" w:rsidP="00080506">
      <w:pPr>
        <w:tabs>
          <w:tab w:val="left" w:leader="underscore" w:pos="5904"/>
        </w:tabs>
        <w:spacing w:before="17" w:after="144" w:line="472" w:lineRule="exact"/>
        <w:jc w:val="center"/>
        <w:textAlignment w:val="baseline"/>
        <w:rPr>
          <w:rFonts w:ascii="Bookman Old Style" w:eastAsia="Bookman Old Style" w:hAnsi="Bookman Old Style" w:cs="Times New Roman"/>
          <w:color w:val="000000"/>
          <w:spacing w:val="-4"/>
          <w:w w:val="95"/>
          <w:kern w:val="0"/>
          <w:sz w:val="41"/>
          <w:lang w:val="en-US"/>
          <w14:ligatures w14:val="none"/>
        </w:rPr>
      </w:pPr>
      <w:r w:rsidRPr="00080506">
        <w:rPr>
          <w:rFonts w:ascii="Bookman Old Style" w:eastAsia="Bookman Old Style" w:hAnsi="Bookman Old Style" w:cs="Times New Roman"/>
          <w:color w:val="000000"/>
          <w:spacing w:val="-4"/>
          <w:w w:val="95"/>
          <w:kern w:val="0"/>
          <w:sz w:val="41"/>
          <w:lang w:val="en-US"/>
          <w14:ligatures w14:val="none"/>
        </w:rPr>
        <w:lastRenderedPageBreak/>
        <w:t>UNITED STATES PATENT OFFICE.</w:t>
      </w:r>
    </w:p>
    <w:p w14:paraId="38A21AE7" w14:textId="79EF3DF1" w:rsidR="00080506" w:rsidRPr="00080506" w:rsidRDefault="00080506" w:rsidP="00080506">
      <w:pPr>
        <w:spacing w:before="6" w:after="0" w:line="178" w:lineRule="exact"/>
        <w:ind w:left="504"/>
        <w:jc w:val="right"/>
        <w:textAlignment w:val="baseline"/>
        <w:rPr>
          <w:rFonts w:ascii="Times New Roman" w:eastAsia="Times New Roman" w:hAnsi="Times New Roman" w:cs="Times New Roman"/>
          <w:color w:val="000000"/>
          <w:spacing w:val="12"/>
          <w:kern w:val="0"/>
          <w:sz w:val="16"/>
          <w:lang w:val="en-US"/>
          <w14:ligatures w14:val="none"/>
        </w:rPr>
      </w:pPr>
      <w:r w:rsidRPr="00080506">
        <w:rPr>
          <w:rFonts w:ascii="Times New Roman" w:eastAsia="Times New Roman" w:hAnsi="Times New Roman" w:cs="Times New Roman"/>
          <w:color w:val="000000"/>
          <w:spacing w:val="12"/>
          <w:kern w:val="0"/>
          <w:sz w:val="16"/>
          <w:lang w:val="en-US"/>
          <w14:ligatures w14:val="none"/>
        </w:rPr>
        <w:t>EDISON, OF LLEWELLYN PARR, ORANGE, NEW JERSEY, ASSIGNOR TO NEW JERSEY PATENT COMPANY, OF ORANGE, NEW JERSEY, A CORPORATION OF NEW JERSEY.</w:t>
      </w:r>
    </w:p>
    <w:p w14:paraId="3DEEDA9F" w14:textId="77777777" w:rsidR="00080506" w:rsidRPr="00080506" w:rsidRDefault="00080506" w:rsidP="00080506">
      <w:pPr>
        <w:spacing w:before="16" w:after="0" w:line="169" w:lineRule="exact"/>
        <w:jc w:val="center"/>
        <w:textAlignment w:val="baseline"/>
        <w:rPr>
          <w:rFonts w:ascii="Times New Roman" w:eastAsia="Times New Roman" w:hAnsi="Times New Roman" w:cs="Times New Roman"/>
          <w:color w:val="000000"/>
          <w:spacing w:val="7"/>
          <w:kern w:val="0"/>
          <w:sz w:val="16"/>
          <w:lang w:val="en-US"/>
          <w14:ligatures w14:val="none"/>
        </w:rPr>
      </w:pPr>
      <w:r w:rsidRPr="00080506">
        <w:rPr>
          <w:rFonts w:ascii="Times New Roman" w:eastAsia="Times New Roman" w:hAnsi="Times New Roman" w:cs="Times New Roman"/>
          <w:color w:val="000000"/>
          <w:spacing w:val="7"/>
          <w:kern w:val="0"/>
          <w:sz w:val="16"/>
          <w:lang w:val="en-US"/>
          <w14:ligatures w14:val="none"/>
        </w:rPr>
        <w:t>SOUND-RECORDING APPARATUS.</w:t>
      </w:r>
    </w:p>
    <w:p w14:paraId="0F45E347" w14:textId="609CA772" w:rsidR="00080506" w:rsidRPr="00080506" w:rsidRDefault="00080506" w:rsidP="00080506">
      <w:pPr>
        <w:tabs>
          <w:tab w:val="left" w:pos="1440"/>
          <w:tab w:val="left" w:pos="2952"/>
          <w:tab w:val="right" w:pos="7632"/>
        </w:tabs>
        <w:spacing w:before="171" w:after="0" w:line="244" w:lineRule="exact"/>
        <w:ind w:left="216"/>
        <w:textAlignment w:val="baseline"/>
        <w:rPr>
          <w:rFonts w:ascii="Times New Roman" w:eastAsia="Times New Roman" w:hAnsi="Times New Roman" w:cs="Times New Roman"/>
          <w:color w:val="000000"/>
          <w:kern w:val="0"/>
          <w:sz w:val="19"/>
          <w:lang w:val="en-US"/>
          <w14:ligatures w14:val="none"/>
        </w:rPr>
      </w:pPr>
      <w:r w:rsidRPr="00080506">
        <w:rPr>
          <w:rFonts w:ascii="Times New Roman" w:eastAsia="Times New Roman" w:hAnsi="Times New Roman" w:cs="Times New Roman"/>
          <w:color w:val="000000"/>
          <w:kern w:val="0"/>
          <w:sz w:val="19"/>
          <w:lang w:val="en-US"/>
          <w14:ligatures w14:val="none"/>
        </w:rPr>
        <w:t xml:space="preserve">943664                                      </w:t>
      </w:r>
      <w:r w:rsidRPr="00080506">
        <w:rPr>
          <w:rFonts w:ascii="Times New Roman" w:eastAsia="Times New Roman" w:hAnsi="Times New Roman" w:cs="Times New Roman"/>
          <w:color w:val="000000"/>
          <w:kern w:val="0"/>
          <w:sz w:val="16"/>
          <w:lang w:val="en-US"/>
          <w14:ligatures w14:val="none"/>
        </w:rPr>
        <w:t>Specification of. Letters Patent.</w:t>
      </w:r>
      <w:r w:rsidRPr="00080506">
        <w:rPr>
          <w:rFonts w:ascii="Times New Roman" w:eastAsia="Times New Roman" w:hAnsi="Times New Roman" w:cs="Times New Roman"/>
          <w:color w:val="000000"/>
          <w:kern w:val="0"/>
          <w:sz w:val="16"/>
          <w:lang w:val="en-US"/>
          <w14:ligatures w14:val="none"/>
        </w:rPr>
        <w:tab/>
        <w:t xml:space="preserve">Patented </w:t>
      </w:r>
      <w:r>
        <w:rPr>
          <w:rFonts w:ascii="Times New Roman" w:eastAsia="Times New Roman" w:hAnsi="Times New Roman" w:cs="Times New Roman"/>
          <w:color w:val="000000"/>
          <w:kern w:val="0"/>
          <w:sz w:val="19"/>
          <w:lang w:val="en-US"/>
          <w14:ligatures w14:val="none"/>
        </w:rPr>
        <w:t xml:space="preserve">Dec. </w:t>
      </w:r>
      <w:r w:rsidRPr="00080506">
        <w:rPr>
          <w:rFonts w:ascii="Times New Roman" w:eastAsia="Times New Roman" w:hAnsi="Times New Roman" w:cs="Times New Roman"/>
          <w:color w:val="000000"/>
          <w:kern w:val="0"/>
          <w:sz w:val="19"/>
          <w:lang w:val="en-US"/>
          <w14:ligatures w14:val="none"/>
        </w:rPr>
        <w:t>21, 1</w:t>
      </w:r>
      <w:r>
        <w:rPr>
          <w:rFonts w:ascii="Times New Roman" w:eastAsia="Times New Roman" w:hAnsi="Times New Roman" w:cs="Times New Roman"/>
          <w:color w:val="000000"/>
          <w:kern w:val="0"/>
          <w:sz w:val="19"/>
          <w:lang w:val="en-US"/>
          <w14:ligatures w14:val="none"/>
        </w:rPr>
        <w:t>9</w:t>
      </w:r>
      <w:r w:rsidRPr="00080506">
        <w:rPr>
          <w:rFonts w:ascii="Times New Roman" w:eastAsia="Times New Roman" w:hAnsi="Times New Roman" w:cs="Times New Roman"/>
          <w:color w:val="000000"/>
          <w:kern w:val="0"/>
          <w:sz w:val="19"/>
          <w:lang w:val="en-US"/>
          <w14:ligatures w14:val="none"/>
        </w:rPr>
        <w:t>09</w:t>
      </w:r>
      <w:r>
        <w:rPr>
          <w:rFonts w:ascii="Times New Roman" w:eastAsia="Times New Roman" w:hAnsi="Times New Roman" w:cs="Times New Roman"/>
          <w:color w:val="000000"/>
          <w:kern w:val="0"/>
          <w:sz w:val="19"/>
          <w:lang w:val="en-US"/>
          <w14:ligatures w14:val="none"/>
        </w:rPr>
        <w:t>.</w:t>
      </w:r>
    </w:p>
    <w:p w14:paraId="07E790AC" w14:textId="77777777" w:rsidR="00080506" w:rsidRDefault="00080506" w:rsidP="00080506">
      <w:pPr>
        <w:spacing w:before="51" w:after="174" w:line="169" w:lineRule="exact"/>
        <w:ind w:left="432"/>
        <w:textAlignment w:val="baseline"/>
        <w:rPr>
          <w:rFonts w:ascii="Times New Roman" w:eastAsia="Times New Roman" w:hAnsi="Times New Roman" w:cs="Times New Roman"/>
          <w:color w:val="000000"/>
          <w:spacing w:val="1"/>
          <w:kern w:val="0"/>
          <w:sz w:val="16"/>
          <w:lang w:val="en-US"/>
          <w14:ligatures w14:val="none"/>
        </w:rPr>
      </w:pPr>
      <w:r w:rsidRPr="00080506">
        <w:rPr>
          <w:rFonts w:ascii="Times New Roman" w:eastAsia="Times New Roman" w:hAnsi="Times New Roman" w:cs="Times New Roman"/>
          <w:color w:val="000000"/>
          <w:spacing w:val="1"/>
          <w:kern w:val="0"/>
          <w:sz w:val="16"/>
          <w:lang w:val="en-US"/>
          <w14:ligatures w14:val="none"/>
        </w:rPr>
        <w:t>Application filed November 18, 1908, Serial No. 181</w:t>
      </w:r>
      <w:r>
        <w:rPr>
          <w:rFonts w:ascii="Times New Roman" w:eastAsia="Times New Roman" w:hAnsi="Times New Roman" w:cs="Times New Roman"/>
          <w:color w:val="000000"/>
          <w:spacing w:val="1"/>
          <w:kern w:val="0"/>
          <w:sz w:val="16"/>
          <w:lang w:val="en-US"/>
          <w14:ligatures w14:val="none"/>
        </w:rPr>
        <w:t>,</w:t>
      </w:r>
      <w:r w:rsidRPr="00080506">
        <w:rPr>
          <w:rFonts w:ascii="Times New Roman" w:eastAsia="Times New Roman" w:hAnsi="Times New Roman" w:cs="Times New Roman"/>
          <w:color w:val="000000"/>
          <w:spacing w:val="1"/>
          <w:kern w:val="0"/>
          <w:sz w:val="16"/>
          <w:lang w:val="en-US"/>
          <w14:ligatures w14:val="none"/>
        </w:rPr>
        <w:t>590</w:t>
      </w:r>
      <w:r>
        <w:rPr>
          <w:rFonts w:ascii="Times New Roman" w:eastAsia="Times New Roman" w:hAnsi="Times New Roman" w:cs="Times New Roman"/>
          <w:color w:val="000000"/>
          <w:spacing w:val="1"/>
          <w:kern w:val="0"/>
          <w:sz w:val="16"/>
          <w:lang w:val="en-US"/>
          <w14:ligatures w14:val="none"/>
        </w:rPr>
        <w:t>:</w:t>
      </w:r>
      <w:r w:rsidRPr="00080506">
        <w:rPr>
          <w:rFonts w:ascii="Times New Roman" w:eastAsia="Times New Roman" w:hAnsi="Times New Roman" w:cs="Times New Roman"/>
          <w:color w:val="000000"/>
          <w:spacing w:val="1"/>
          <w:kern w:val="0"/>
          <w:sz w:val="16"/>
          <w:lang w:val="en-US"/>
          <w14:ligatures w14:val="none"/>
        </w:rPr>
        <w:t xml:space="preserve"> </w:t>
      </w:r>
      <w:r>
        <w:rPr>
          <w:rFonts w:ascii="Times New Roman" w:eastAsia="Times New Roman" w:hAnsi="Times New Roman" w:cs="Times New Roman"/>
          <w:color w:val="000000"/>
          <w:spacing w:val="1"/>
          <w:kern w:val="0"/>
          <w:sz w:val="16"/>
          <w:lang w:val="en-US"/>
          <w14:ligatures w14:val="none"/>
        </w:rPr>
        <w:t xml:space="preserve">Renewed </w:t>
      </w:r>
      <w:r w:rsidRPr="00080506">
        <w:rPr>
          <w:rFonts w:ascii="Times New Roman" w:eastAsia="Times New Roman" w:hAnsi="Times New Roman" w:cs="Times New Roman"/>
          <w:color w:val="000000"/>
          <w:spacing w:val="1"/>
          <w:kern w:val="0"/>
          <w:sz w:val="16"/>
          <w:lang w:val="en-US"/>
          <w14:ligatures w14:val="none"/>
        </w:rPr>
        <w:t>June 10, 1909. Serial No. 501,414.</w:t>
      </w:r>
    </w:p>
    <w:p w14:paraId="41AA9C0B" w14:textId="1EA054F2" w:rsidR="00080506" w:rsidRPr="00080506" w:rsidRDefault="00080506" w:rsidP="006A1438">
      <w:pPr>
        <w:pStyle w:val="NoSpacing"/>
        <w:rPr>
          <w:rFonts w:eastAsia="Times New Roman"/>
          <w:color w:val="000000"/>
          <w:spacing w:val="1"/>
          <w:sz w:val="16"/>
          <w:lang w:val="en-US"/>
        </w:rPr>
      </w:pPr>
      <w:r w:rsidRPr="00080506">
        <w:rPr>
          <w:noProof/>
          <w:lang w:val="en-US"/>
        </w:rPr>
        <mc:AlternateContent>
          <mc:Choice Requires="wps">
            <w:drawing>
              <wp:anchor distT="0" distB="0" distL="114300" distR="114300" simplePos="0" relativeHeight="251660288" behindDoc="0" locked="0" layoutInCell="1" allowOverlap="1" wp14:anchorId="535CC239" wp14:editId="505B1678">
                <wp:simplePos x="0" y="0"/>
                <wp:positionH relativeFrom="page">
                  <wp:posOffset>3236071</wp:posOffset>
                </wp:positionH>
                <wp:positionV relativeFrom="page">
                  <wp:posOffset>2186409</wp:posOffset>
                </wp:positionV>
                <wp:extent cx="396875" cy="0"/>
                <wp:effectExtent l="6985" t="8890" r="5715" b="10160"/>
                <wp:wrapNone/>
                <wp:docPr id="135287907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87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DBC8F1"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4.8pt,172.15pt" to="286.05pt,17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" strokeweight=".25pt">
                <w10:wrap anchorx="page" anchory="page"/>
              </v:line>
            </w:pict>
          </mc:Fallback>
        </mc:AlternateContent>
      </w:r>
    </w:p>
    <w:p w14:paraId="750A9E39" w14:textId="2E710A73" w:rsidR="007A38E7" w:rsidRDefault="007A38E7" w:rsidP="006A1438">
      <w:pPr>
        <w:pStyle w:val="NoSpacing"/>
      </w:pPr>
      <w:r>
        <w:t>To all whom it may concern:</w:t>
      </w:r>
    </w:p>
    <w:p w14:paraId="3E8112FB" w14:textId="77777777" w:rsidR="003D1135" w:rsidRDefault="007A38E7" w:rsidP="006A1438">
      <w:pPr>
        <w:pStyle w:val="NoSpacing"/>
      </w:pPr>
      <w:r>
        <w:t>Be it known that I, T</w:t>
      </w:r>
      <w:r>
        <w:t>HOM</w:t>
      </w:r>
      <w:r>
        <w:t>A</w:t>
      </w:r>
      <w:r>
        <w:t>S</w:t>
      </w:r>
      <w:r>
        <w:t xml:space="preserve"> ALVA EDIS0N</w:t>
      </w:r>
      <w:r>
        <w:t xml:space="preserve">, </w:t>
      </w:r>
      <w:r>
        <w:t xml:space="preserve">of Llewellyn Park, Orange, in the county of </w:t>
      </w:r>
      <w:r>
        <w:t>Es</w:t>
      </w:r>
      <w:r>
        <w:t xml:space="preserve">sex and State of New Jersey, have </w:t>
      </w:r>
    </w:p>
    <w:p w14:paraId="7D1FCD88" w14:textId="470CC513" w:rsidR="007A38E7" w:rsidRDefault="003D1135" w:rsidP="006A1438">
      <w:pPr>
        <w:pStyle w:val="NoSpacing"/>
      </w:pPr>
      <w:r w:rsidRPr="003D1135">
        <w:rPr>
          <w:color w:val="EE0000"/>
        </w:rPr>
        <w:t>5</w:t>
      </w:r>
      <w:r>
        <w:t xml:space="preserve"> </w:t>
      </w:r>
      <w:r w:rsidR="007A38E7">
        <w:t>invented certain Improvements in Sound</w:t>
      </w:r>
      <w:r>
        <w:t xml:space="preserve"> </w:t>
      </w:r>
      <w:r w:rsidR="007A38E7">
        <w:t>Rec</w:t>
      </w:r>
      <w:r w:rsidR="007A38E7">
        <w:t>o</w:t>
      </w:r>
      <w:r w:rsidR="007A38E7">
        <w:t>rding Apparatus, (Case No. 1122,) of which the following is a description.</w:t>
      </w:r>
    </w:p>
    <w:p w14:paraId="15560660" w14:textId="77777777" w:rsidR="007A38E7" w:rsidRDefault="007A38E7" w:rsidP="006A1438">
      <w:pPr>
        <w:pStyle w:val="NoSpacing"/>
      </w:pPr>
      <w:r>
        <w:t xml:space="preserve">My invention relates to an improved, apparatus for recording sounds, preferably of </w:t>
      </w:r>
    </w:p>
    <w:p w14:paraId="14C780B9" w14:textId="7AE8937F" w:rsidR="007A38E7" w:rsidRDefault="007A38E7" w:rsidP="006A1438">
      <w:pPr>
        <w:pStyle w:val="NoSpacing"/>
      </w:pPr>
      <w:r w:rsidRPr="007A38E7">
        <w:rPr>
          <w:color w:val="EE0000"/>
        </w:rPr>
        <w:t>10</w:t>
      </w:r>
      <w:r>
        <w:t xml:space="preserve"> the phonograph type wherein the record is of varying depth and width, but it </w:t>
      </w:r>
      <w:proofErr w:type="spellStart"/>
      <w:r>
        <w:t>maybe</w:t>
      </w:r>
      <w:proofErr w:type="spellEnd"/>
      <w:r>
        <w:t xml:space="preserve"> Utilized in connection with gramophonic </w:t>
      </w:r>
      <w:r>
        <w:t>apparatus</w:t>
      </w:r>
      <w:r>
        <w:t xml:space="preserve"> wherein the record is of the same depth and width but of sinuous formation. </w:t>
      </w:r>
    </w:p>
    <w:p w14:paraId="481CE027" w14:textId="44EAB32D" w:rsidR="007A38E7" w:rsidRDefault="007A38E7" w:rsidP="006A1438">
      <w:pPr>
        <w:pStyle w:val="NoSpacing"/>
      </w:pPr>
      <w:r w:rsidRPr="007A38E7">
        <w:rPr>
          <w:color w:val="EE0000"/>
        </w:rPr>
        <w:t xml:space="preserve">15 </w:t>
      </w:r>
      <w:r>
        <w:t xml:space="preserve">The object of the invention is to as far. as possible, sympathetic vibrations in sound recording apparatus, whereby the </w:t>
      </w:r>
      <w:r>
        <w:t>vibrations</w:t>
      </w:r>
      <w:r>
        <w:t xml:space="preserve"> will be always forced and the </w:t>
      </w:r>
      <w:r>
        <w:t>recording</w:t>
      </w:r>
      <w:r>
        <w:t xml:space="preserve"> of extraneous or distorted sound</w:t>
      </w:r>
    </w:p>
    <w:p w14:paraId="16D01ADA" w14:textId="2B5C6904" w:rsidR="007A38E7" w:rsidRDefault="007A38E7" w:rsidP="006A1438">
      <w:pPr>
        <w:pStyle w:val="NoSpacing"/>
      </w:pPr>
      <w:r w:rsidRPr="00080506">
        <w:rPr>
          <w:color w:val="EE0000"/>
        </w:rPr>
        <w:t>20</w:t>
      </w:r>
      <w:r>
        <w:t xml:space="preserve"> waves will be prevented</w:t>
      </w:r>
      <w:r w:rsidR="00080506">
        <w:t>.</w:t>
      </w:r>
    </w:p>
    <w:p w14:paraId="5F8BCB85" w14:textId="77777777" w:rsidR="00080506" w:rsidRDefault="007A38E7" w:rsidP="006A1438">
      <w:pPr>
        <w:pStyle w:val="NoSpacing"/>
      </w:pPr>
      <w:r>
        <w:t>In applications for Letters Patent filed November 13, 1903, I describe a method and apparatus for recording sounds, wherein is used a diaphrag</w:t>
      </w:r>
      <w:r w:rsidR="00080506">
        <w:t>m</w:t>
      </w:r>
      <w:r>
        <w:t xml:space="preserve"> whose edges are immersed </w:t>
      </w:r>
    </w:p>
    <w:p w14:paraId="37985A1C" w14:textId="77777777" w:rsidR="00080506" w:rsidRDefault="007A38E7" w:rsidP="006A1438">
      <w:pPr>
        <w:pStyle w:val="NoSpacing"/>
      </w:pPr>
      <w:r w:rsidRPr="00080506">
        <w:rPr>
          <w:color w:val="EE0000"/>
        </w:rPr>
        <w:t>25</w:t>
      </w:r>
      <w:r w:rsidR="00080506">
        <w:t xml:space="preserve"> i</w:t>
      </w:r>
      <w:r>
        <w:t>n a viscous semiliquid, whereby the diaphragm is free to respond to forced vibrations.</w:t>
      </w:r>
    </w:p>
    <w:p w14:paraId="5C420EDF" w14:textId="77777777" w:rsidR="00080506" w:rsidRDefault="00080506" w:rsidP="006A1438">
      <w:pPr>
        <w:pStyle w:val="NoSpacing"/>
      </w:pPr>
      <w:r>
        <w:t>With</w:t>
      </w:r>
      <w:r w:rsidR="007A38E7">
        <w:t xml:space="preserve"> an ordinary diaphrag</w:t>
      </w:r>
      <w:r>
        <w:t>m</w:t>
      </w:r>
      <w:r w:rsidR="007A38E7">
        <w:t xml:space="preserve"> </w:t>
      </w:r>
      <w:r>
        <w:t>arranged</w:t>
      </w:r>
      <w:r w:rsidR="007A38E7">
        <w:t xml:space="preserve"> in this way, its fundamental tone </w:t>
      </w:r>
      <w:proofErr w:type="gramStart"/>
      <w:r w:rsidR="007A38E7">
        <w:t>is ,</w:t>
      </w:r>
      <w:proofErr w:type="gramEnd"/>
      <w:r w:rsidR="007A38E7">
        <w:t xml:space="preserve"> so high that it responds sympathetically only </w:t>
      </w:r>
    </w:p>
    <w:p w14:paraId="4B221D91" w14:textId="012D4578" w:rsidR="007A38E7" w:rsidRDefault="00080506" w:rsidP="006A1438">
      <w:pPr>
        <w:pStyle w:val="NoSpacing"/>
      </w:pPr>
      <w:r w:rsidRPr="00080506">
        <w:rPr>
          <w:color w:val="EE0000"/>
        </w:rPr>
        <w:t>30</w:t>
      </w:r>
      <w:r>
        <w:t xml:space="preserve"> </w:t>
      </w:r>
      <w:r w:rsidR="007A38E7">
        <w:t>to very high notes,</w:t>
      </w:r>
      <w:r>
        <w:t xml:space="preserve"> </w:t>
      </w:r>
      <w:r w:rsidR="007A38E7">
        <w:t xml:space="preserve">and with such tones </w:t>
      </w:r>
      <w:r>
        <w:t>generally</w:t>
      </w:r>
      <w:r w:rsidR="007A38E7">
        <w:t xml:space="preserve"> the amplitude is so slight that the </w:t>
      </w:r>
      <w:r>
        <w:t>recording</w:t>
      </w:r>
      <w:r w:rsidR="007A38E7">
        <w:t xml:space="preserve"> knife is not disturbed to any great</w:t>
      </w:r>
      <w:r>
        <w:t xml:space="preserve"> </w:t>
      </w:r>
      <w:r w:rsidR="007A38E7">
        <w:t>extent. At the same time tones which are</w:t>
      </w:r>
      <w:r>
        <w:t xml:space="preserve"> </w:t>
      </w:r>
      <w:r w:rsidR="007A38E7">
        <w:t>in sympathy with the diaphragm are unduly</w:t>
      </w:r>
    </w:p>
    <w:p w14:paraId="76D515DE" w14:textId="714DC30A" w:rsidR="007A38E7" w:rsidRDefault="007A38E7" w:rsidP="006A1438">
      <w:pPr>
        <w:pStyle w:val="NoSpacing"/>
      </w:pPr>
      <w:r w:rsidRPr="00080506">
        <w:rPr>
          <w:color w:val="EE0000"/>
        </w:rPr>
        <w:t>35</w:t>
      </w:r>
      <w:r>
        <w:t xml:space="preserve"> emphasized, so that it is desirable to eradicate even this small disturbance when the perfect quality of music is to be recorded and reproduced, especially when of instruments </w:t>
      </w:r>
      <w:proofErr w:type="gramStart"/>
      <w:r>
        <w:t>the majority of</w:t>
      </w:r>
      <w:proofErr w:type="gramEnd"/>
      <w:r>
        <w:t xml:space="preserve"> the notes of which are</w:t>
      </w:r>
    </w:p>
    <w:p w14:paraId="115F6C87" w14:textId="77777777" w:rsidR="00712FF3" w:rsidRDefault="007A38E7" w:rsidP="006A1438">
      <w:pPr>
        <w:pStyle w:val="NoSpacing"/>
      </w:pPr>
      <w:r w:rsidRPr="00080506">
        <w:rPr>
          <w:color w:val="EE0000"/>
        </w:rPr>
        <w:t>40</w:t>
      </w:r>
      <w:r>
        <w:t xml:space="preserve"> very high, like a piccolo.</w:t>
      </w:r>
      <w:r w:rsidR="00080506">
        <w:t xml:space="preserve"> </w:t>
      </w:r>
      <w:r>
        <w:t>To this end</w:t>
      </w:r>
      <w:r w:rsidR="00080506">
        <w:t xml:space="preserve"> </w:t>
      </w:r>
      <w:r>
        <w:t>the invention consists, first, in the employment of a diaphragm of a new type, which while free to respond to the</w:t>
      </w:r>
      <w:r w:rsidR="00080506">
        <w:t xml:space="preserve"> </w:t>
      </w:r>
      <w:r>
        <w:t xml:space="preserve">sound waves, is dead and non-elastic, so that </w:t>
      </w:r>
    </w:p>
    <w:p w14:paraId="119BB3D4" w14:textId="41E19A80" w:rsidR="007A38E7" w:rsidRDefault="00712FF3" w:rsidP="006A1438">
      <w:pPr>
        <w:pStyle w:val="NoSpacing"/>
      </w:pPr>
      <w:r w:rsidRPr="00712FF3">
        <w:rPr>
          <w:color w:val="EE0000"/>
        </w:rPr>
        <w:t>45</w:t>
      </w:r>
      <w:r>
        <w:t xml:space="preserve"> </w:t>
      </w:r>
      <w:r w:rsidR="007A38E7">
        <w:t>when once flexed to one side of its medial line, it has no tendency of itself to vibrate to and fro</w:t>
      </w:r>
      <w:r>
        <w:t>m</w:t>
      </w:r>
      <w:r w:rsidR="007A38E7">
        <w:t xml:space="preserve"> like an elastic body having a fundamental tone of its </w:t>
      </w:r>
      <w:r w:rsidR="00080506">
        <w:t>o</w:t>
      </w:r>
      <w:r w:rsidR="007A38E7">
        <w:t>wn. This is</w:t>
      </w:r>
      <w:r>
        <w:t xml:space="preserve"> im</w:t>
      </w:r>
      <w:r w:rsidR="007A38E7">
        <w:t xml:space="preserve">portant because if the </w:t>
      </w:r>
      <w:r>
        <w:t>diaphragm</w:t>
      </w:r>
      <w:r w:rsidR="007A38E7">
        <w:t xml:space="preserve"> is elastic</w:t>
      </w:r>
    </w:p>
    <w:p w14:paraId="1D4E8FC1" w14:textId="79F40750" w:rsidR="007A38E7" w:rsidRDefault="007A38E7" w:rsidP="006A1438">
      <w:pPr>
        <w:pStyle w:val="NoSpacing"/>
      </w:pPr>
      <w:r w:rsidRPr="00712FF3">
        <w:rPr>
          <w:color w:val="EE0000"/>
        </w:rPr>
        <w:t>5</w:t>
      </w:r>
      <w:r w:rsidR="00712FF3" w:rsidRPr="00712FF3">
        <w:rPr>
          <w:color w:val="EE0000"/>
        </w:rPr>
        <w:t>0</w:t>
      </w:r>
      <w:r>
        <w:t xml:space="preserve"> it stores up energy when forcibly flexed to either side of its medial line, and when released vibrates in accordance with its fundamental tone, which vibrations detract from or add to succeeding sound vibrations,</w:t>
      </w:r>
    </w:p>
    <w:p w14:paraId="354ED757" w14:textId="29FC085F" w:rsidR="00712FF3" w:rsidRDefault="007A38E7" w:rsidP="006A1438">
      <w:pPr>
        <w:pStyle w:val="NoSpacing"/>
      </w:pPr>
      <w:r w:rsidRPr="00712FF3">
        <w:rPr>
          <w:color w:val="EE0000"/>
        </w:rPr>
        <w:t>55</w:t>
      </w:r>
      <w:r>
        <w:t xml:space="preserve"> thereby pr</w:t>
      </w:r>
      <w:r w:rsidR="00712FF3">
        <w:t>o</w:t>
      </w:r>
      <w:r>
        <w:t xml:space="preserve">ducing interference. With my non-elastic </w:t>
      </w:r>
      <w:r w:rsidR="00712FF3">
        <w:t>diaphragm,</w:t>
      </w:r>
      <w:r>
        <w:t xml:space="preserve"> the energy stored up by said flexure is quickly absorbed as heat and work when the diaphragm is released, and the diaphragm has no tendency in re-turning to pass its medial line because the </w:t>
      </w:r>
    </w:p>
    <w:p w14:paraId="38C830AF" w14:textId="76311EE1" w:rsidR="00712FF3" w:rsidRDefault="007A38E7" w:rsidP="006A1438">
      <w:pPr>
        <w:pStyle w:val="NoSpacing"/>
      </w:pPr>
      <w:r w:rsidRPr="00712FF3">
        <w:rPr>
          <w:color w:val="EE0000"/>
        </w:rPr>
        <w:t>60</w:t>
      </w:r>
      <w:r>
        <w:t xml:space="preserve"> said energy is consumed during the return of the diaphragm to the medial line, in this respect resembling a </w:t>
      </w:r>
      <w:proofErr w:type="gramStart"/>
      <w:r>
        <w:t>dead beat</w:t>
      </w:r>
      <w:proofErr w:type="gramEnd"/>
      <w:r>
        <w:t xml:space="preserve"> galvanometer. There is practically no tendency for it to</w:t>
      </w:r>
      <w:r w:rsidR="00712FF3">
        <w:t xml:space="preserve"> </w:t>
      </w:r>
      <w:r>
        <w:t>swing past the said medial line</w:t>
      </w:r>
      <w:r w:rsidR="00712FF3">
        <w:t xml:space="preserve">. In </w:t>
      </w:r>
      <w:r>
        <w:t>other</w:t>
      </w:r>
    </w:p>
    <w:p w14:paraId="7D1FA092" w14:textId="77777777" w:rsidR="00712FF3" w:rsidRDefault="007A38E7" w:rsidP="006A1438">
      <w:pPr>
        <w:pStyle w:val="NoSpacing"/>
      </w:pPr>
      <w:r w:rsidRPr="00712FF3">
        <w:rPr>
          <w:color w:val="EE0000"/>
        </w:rPr>
        <w:t>65</w:t>
      </w:r>
      <w:r>
        <w:t xml:space="preserve"> words, I provide a composite diaphragm comprising members, which while in themselves elastic and capable of flexure or forced vibrations are so hindered in their movement as to be practically incapable of </w:t>
      </w:r>
    </w:p>
    <w:p w14:paraId="28FB3B5A" w14:textId="28165DF7" w:rsidR="007A38E7" w:rsidRDefault="007A38E7" w:rsidP="006A1438">
      <w:pPr>
        <w:pStyle w:val="NoSpacing"/>
      </w:pPr>
      <w:r w:rsidRPr="00712FF3">
        <w:rPr>
          <w:color w:val="EE0000"/>
        </w:rPr>
        <w:lastRenderedPageBreak/>
        <w:t xml:space="preserve">70 </w:t>
      </w:r>
      <w:r>
        <w:t>any independent vibration, their elasticity merely serving to bring them back to their medial position when flexed.</w:t>
      </w:r>
    </w:p>
    <w:p w14:paraId="18B99028" w14:textId="77777777" w:rsidR="00712FF3" w:rsidRDefault="007A38E7" w:rsidP="006A1438">
      <w:pPr>
        <w:pStyle w:val="NoSpacing"/>
      </w:pPr>
      <w:r>
        <w:t xml:space="preserve">The invention consists secondly, in </w:t>
      </w:r>
      <w:r w:rsidR="00712FF3">
        <w:t>making</w:t>
      </w:r>
      <w:r>
        <w:t xml:space="preserve"> the so-called reed, which connects with. </w:t>
      </w:r>
    </w:p>
    <w:p w14:paraId="6476A202" w14:textId="5C0DE9D4" w:rsidR="00712FF3" w:rsidRDefault="007A38E7" w:rsidP="006A1438">
      <w:pPr>
        <w:pStyle w:val="NoSpacing"/>
      </w:pPr>
      <w:r w:rsidRPr="00712FF3">
        <w:rPr>
          <w:color w:val="EE0000"/>
        </w:rPr>
        <w:t>75</w:t>
      </w:r>
      <w:r>
        <w:t xml:space="preserve"> and receives the thrust of the-recording knife, also dead and non-elastic, and </w:t>
      </w:r>
      <w:r w:rsidR="00712FF3">
        <w:t>incapable</w:t>
      </w:r>
      <w:r>
        <w:t xml:space="preserve"> of </w:t>
      </w:r>
      <w:r w:rsidR="00712FF3">
        <w:t>vibration</w:t>
      </w:r>
      <w:r>
        <w:t xml:space="preserve"> of itself, although free to follow the forced vibrations of the diaphragm by means which operate upon sub</w:t>
      </w:r>
      <w:r w:rsidR="00712FF3">
        <w:t>stantially</w:t>
      </w:r>
    </w:p>
    <w:p w14:paraId="4920BD11" w14:textId="7A9AE1F9" w:rsidR="007A38E7" w:rsidRDefault="007A38E7" w:rsidP="006A1438">
      <w:pPr>
        <w:pStyle w:val="NoSpacing"/>
      </w:pPr>
      <w:r w:rsidRPr="00712FF3">
        <w:rPr>
          <w:color w:val="EE0000"/>
        </w:rPr>
        <w:t>80</w:t>
      </w:r>
      <w:r>
        <w:t xml:space="preserve"> the same principle as the diaphragm.</w:t>
      </w:r>
    </w:p>
    <w:p w14:paraId="69A60834" w14:textId="77777777" w:rsidR="00712FF3" w:rsidRDefault="007A38E7" w:rsidP="006A1438">
      <w:pPr>
        <w:pStyle w:val="NoSpacing"/>
      </w:pPr>
      <w:r>
        <w:t xml:space="preserve">In order that the invention may be under-stood, attention is directed to the accompanying drawing forming a part of this </w:t>
      </w:r>
    </w:p>
    <w:p w14:paraId="153D8F6C" w14:textId="77777777" w:rsidR="00712FF3" w:rsidRDefault="007A38E7" w:rsidP="006A1438">
      <w:pPr>
        <w:pStyle w:val="NoSpacing"/>
      </w:pPr>
      <w:r w:rsidRPr="00712FF3">
        <w:rPr>
          <w:color w:val="EE0000"/>
        </w:rPr>
        <w:t>85</w:t>
      </w:r>
      <w:r>
        <w:t xml:space="preserve"> specification and in which— </w:t>
      </w:r>
      <w:r w:rsidR="00712FF3">
        <w:t>fi</w:t>
      </w:r>
      <w:r>
        <w:t>gure 1 is a longitudinal view on an enlarged scale of a</w:t>
      </w:r>
      <w:r w:rsidR="00712FF3">
        <w:t xml:space="preserve"> </w:t>
      </w:r>
      <w:r>
        <w:t>phonographic recording apparatus embodying my invention in its preferred form</w:t>
      </w:r>
      <w:r w:rsidR="00712FF3">
        <w:t>;</w:t>
      </w:r>
      <w:r>
        <w:t xml:space="preserve"> Fig. 2 a plan view of the </w:t>
      </w:r>
    </w:p>
    <w:p w14:paraId="41B53706" w14:textId="77777777" w:rsidR="00712FF3" w:rsidRDefault="007A38E7" w:rsidP="006A1438">
      <w:pPr>
        <w:pStyle w:val="NoSpacing"/>
      </w:pPr>
      <w:r w:rsidRPr="00712FF3">
        <w:rPr>
          <w:color w:val="EE0000"/>
        </w:rPr>
        <w:t>90</w:t>
      </w:r>
      <w:r>
        <w:t xml:space="preserve"> same; and Fig. 3 an enlarged sectional view of a part of the diaphragm.</w:t>
      </w:r>
      <w:r w:rsidR="00712FF3">
        <w:t xml:space="preserve"> </w:t>
      </w:r>
      <w:r>
        <w:t xml:space="preserve">In </w:t>
      </w:r>
      <w:proofErr w:type="gramStart"/>
      <w:r>
        <w:t>all of</w:t>
      </w:r>
      <w:proofErr w:type="gramEnd"/>
      <w:r>
        <w:t xml:space="preserve"> the above views </w:t>
      </w:r>
      <w:r w:rsidR="00712FF3">
        <w:t xml:space="preserve">corresponding </w:t>
      </w:r>
      <w:r>
        <w:t>parts are represented by the same reference</w:t>
      </w:r>
      <w:r w:rsidR="00712FF3">
        <w:t xml:space="preserve"> </w:t>
      </w:r>
      <w:r>
        <w:t xml:space="preserve">numerals. </w:t>
      </w:r>
      <w:r>
        <w:tab/>
      </w:r>
    </w:p>
    <w:p w14:paraId="685415BF" w14:textId="77777777" w:rsidR="003D1135" w:rsidRDefault="007A38E7" w:rsidP="006A1438">
      <w:pPr>
        <w:pStyle w:val="NoSpacing"/>
      </w:pPr>
      <w:r w:rsidRPr="00712FF3">
        <w:rPr>
          <w:color w:val="EE0000"/>
        </w:rPr>
        <w:t>95</w:t>
      </w:r>
      <w:r w:rsidR="00712FF3">
        <w:t xml:space="preserve"> </w:t>
      </w:r>
      <w:r>
        <w:t>The</w:t>
      </w:r>
      <w:r w:rsidR="00712FF3">
        <w:t xml:space="preserve"> </w:t>
      </w:r>
      <w:r>
        <w:t xml:space="preserve">diaphragm is composed of a plurality </w:t>
      </w:r>
      <w:r w:rsidR="00712FF3">
        <w:t>o</w:t>
      </w:r>
      <w:r>
        <w:t xml:space="preserve">f disks 1 as shown, preferably formed of mica and of the usual diameter. These disks may all be of the same thickness, but they preferably are of different thicknesses, one </w:t>
      </w:r>
    </w:p>
    <w:p w14:paraId="2C7D53A5" w14:textId="5EFE9983" w:rsidR="003D1135" w:rsidRDefault="007A38E7" w:rsidP="006A1438">
      <w:pPr>
        <w:pStyle w:val="NoSpacing"/>
      </w:pPr>
      <w:r w:rsidRPr="003D1135">
        <w:rPr>
          <w:color w:val="EE0000"/>
        </w:rPr>
        <w:t>100</w:t>
      </w:r>
      <w:r>
        <w:t xml:space="preserve"> being say 1/1000 of an inch in thickness, the second 2/1000 of an inch in thickne</w:t>
      </w:r>
      <w:r w:rsidR="00712FF3">
        <w:t>s</w:t>
      </w:r>
      <w:r>
        <w:t>s, etc, Under ordinary. Conditions</w:t>
      </w:r>
      <w:r w:rsidR="00712FF3">
        <w:t xml:space="preserve"> </w:t>
      </w:r>
      <w:r>
        <w:t>it is</w:t>
      </w:r>
      <w:r w:rsidR="00712FF3">
        <w:t xml:space="preserve"> </w:t>
      </w:r>
      <w:r>
        <w:t>not desirable to use more than three of these disks</w:t>
      </w:r>
      <w:r w:rsidR="00712FF3">
        <w:t xml:space="preserve"> in</w:t>
      </w:r>
      <w:r>
        <w:t xml:space="preserve"> the make-up of the composite diaphrag</w:t>
      </w:r>
      <w:r w:rsidR="00712FF3">
        <w:t>m</w:t>
      </w:r>
      <w:r w:rsidR="003D1135">
        <w:t>.</w:t>
      </w:r>
      <w:r>
        <w:t xml:space="preserve"> The </w:t>
      </w:r>
    </w:p>
    <w:p w14:paraId="14F2286F" w14:textId="0DFD498B" w:rsidR="007A38E7" w:rsidRDefault="007A38E7" w:rsidP="006A1438">
      <w:pPr>
        <w:pStyle w:val="NoSpacing"/>
      </w:pPr>
      <w:r w:rsidRPr="003D1135">
        <w:rPr>
          <w:color w:val="EE0000"/>
        </w:rPr>
        <w:t>105</w:t>
      </w:r>
      <w:r>
        <w:t xml:space="preserve"> disks are, </w:t>
      </w:r>
      <w:proofErr w:type="gramStart"/>
      <w:r>
        <w:t>assembled together</w:t>
      </w:r>
      <w:proofErr w:type="gramEnd"/>
      <w:r>
        <w:t xml:space="preserve"> with a thin layer of a" Very viscous perma</w:t>
      </w:r>
      <w:r w:rsidR="003D1135">
        <w:t>nent</w:t>
      </w:r>
      <w:r>
        <w:t xml:space="preserve"> Semi- </w:t>
      </w:r>
    </w:p>
    <w:p w14:paraId="4907CA5E" w14:textId="77777777" w:rsidR="003D1135" w:rsidRDefault="007A38E7" w:rsidP="006A1438">
      <w:pPr>
        <w:pStyle w:val="NoSpacing"/>
      </w:pPr>
      <w:r>
        <w:t>liquid, such as</w:t>
      </w:r>
      <w:r w:rsidR="003D1135">
        <w:t xml:space="preserve"> </w:t>
      </w:r>
      <w:r>
        <w:t xml:space="preserve">burned rubber, between them and are secured by a rivet 2 at the center, made preferably of aluminum, and at </w:t>
      </w:r>
      <w:proofErr w:type="gramStart"/>
      <w:r>
        <w:t>their</w:t>
      </w:r>
      <w:proofErr w:type="gramEnd"/>
      <w:r>
        <w:t xml:space="preserve"> </w:t>
      </w:r>
    </w:p>
    <w:p w14:paraId="388AF833" w14:textId="3FE631E5" w:rsidR="0050185D" w:rsidRDefault="007A38E7" w:rsidP="006A1438">
      <w:pPr>
        <w:pStyle w:val="NoSpacing"/>
      </w:pPr>
      <w:r w:rsidRPr="003D1135">
        <w:rPr>
          <w:color w:val="EE0000"/>
        </w:rPr>
        <w:t>110</w:t>
      </w:r>
      <w:r w:rsidR="003D1135">
        <w:t xml:space="preserve"> </w:t>
      </w:r>
    </w:p>
    <w:p w14:paraId="0A822064" w14:textId="77777777" w:rsidR="003D1135" w:rsidRDefault="003D1135" w:rsidP="006A1438">
      <w:pPr>
        <w:pStyle w:val="NoSpacing"/>
      </w:pPr>
      <w:r>
        <w:t xml:space="preserve">edges by a sewing 3 of silk thread. It will, of course, be understood that the disks may be sewed together by additional </w:t>
      </w:r>
      <w:r>
        <w:t>stitching’s</w:t>
      </w:r>
      <w:r>
        <w:t xml:space="preserve">, arranged concentrically between the center </w:t>
      </w:r>
    </w:p>
    <w:p w14:paraId="3BDAC9FA" w14:textId="445268BD" w:rsidR="003D1135" w:rsidRDefault="003D1135" w:rsidP="006A1438">
      <w:pPr>
        <w:pStyle w:val="NoSpacing"/>
      </w:pPr>
      <w:r w:rsidRPr="003D1135">
        <w:rPr>
          <w:color w:val="EE0000"/>
        </w:rPr>
        <w:t>5</w:t>
      </w:r>
      <w:r>
        <w:t xml:space="preserve"> </w:t>
      </w:r>
      <w:r>
        <w:t xml:space="preserve">and circumference, but under ordinary </w:t>
      </w:r>
      <w:r>
        <w:t>conditions</w:t>
      </w:r>
      <w:r>
        <w:t xml:space="preserve"> a single line of stitching is sufficient. The edges of the composite diaphragm ar</w:t>
      </w:r>
      <w:r>
        <w:t>e</w:t>
      </w:r>
      <w:r>
        <w:t xml:space="preserve"> immersed in a body 4 of a viscous semi</w:t>
      </w:r>
      <w:r>
        <w:t>-</w:t>
      </w:r>
      <w:r>
        <w:t>liquid, as I describe in my</w:t>
      </w:r>
      <w:r>
        <w:t xml:space="preserve"> </w:t>
      </w:r>
      <w:r>
        <w:t>said applications.</w:t>
      </w:r>
    </w:p>
    <w:p w14:paraId="53835C07" w14:textId="0282385A" w:rsidR="003D1135" w:rsidRDefault="003D1135" w:rsidP="006A1438">
      <w:pPr>
        <w:pStyle w:val="NoSpacing"/>
      </w:pPr>
      <w:r w:rsidRPr="003D1135">
        <w:rPr>
          <w:color w:val="EE0000"/>
        </w:rPr>
        <w:t>10</w:t>
      </w:r>
      <w:r>
        <w:t xml:space="preserve"> A Composite diaphragm constructed in this way has its capacity to execute movements sympathetically </w:t>
      </w:r>
      <w:proofErr w:type="gramStart"/>
      <w:r>
        <w:t>entirely destroyed</w:t>
      </w:r>
      <w:proofErr w:type="gramEnd"/>
      <w:r>
        <w:t xml:space="preserve"> </w:t>
      </w:r>
      <w:proofErr w:type="gramStart"/>
      <w:r>
        <w:t>for the reason that</w:t>
      </w:r>
      <w:proofErr w:type="gramEnd"/>
      <w:r>
        <w:t xml:space="preserve"> the elasticity of the disks which under ordinary conditions would cause the</w:t>
      </w:r>
    </w:p>
    <w:p w14:paraId="371BF1E7" w14:textId="77777777" w:rsidR="003D1135" w:rsidRDefault="003D1135" w:rsidP="006A1438">
      <w:pPr>
        <w:pStyle w:val="NoSpacing"/>
      </w:pPr>
      <w:r w:rsidRPr="003D1135">
        <w:rPr>
          <w:color w:val="EE0000"/>
        </w:rPr>
        <w:t>1</w:t>
      </w:r>
      <w:r w:rsidRPr="003D1135">
        <w:rPr>
          <w:color w:val="EE0000"/>
        </w:rPr>
        <w:t>5</w:t>
      </w:r>
      <w:r>
        <w:t xml:space="preserve"> </w:t>
      </w:r>
      <w:proofErr w:type="gramStart"/>
      <w:r>
        <w:t>diaphragm</w:t>
      </w:r>
      <w:proofErr w:type="gramEnd"/>
      <w:r>
        <w:t>. to vibrate to and fro, is here absorbed by friction developed between the</w:t>
      </w:r>
      <w:r>
        <w:t xml:space="preserve"> </w:t>
      </w:r>
      <w:r>
        <w:t>surface</w:t>
      </w:r>
      <w:r>
        <w:t xml:space="preserve">s </w:t>
      </w:r>
      <w:r>
        <w:t>of the disks and the viscous semi</w:t>
      </w:r>
      <w:r>
        <w:t>-</w:t>
      </w:r>
      <w:r>
        <w:t xml:space="preserve">liquid and by friction developed between the molecules of the said semi-liquid, the result; </w:t>
      </w:r>
    </w:p>
    <w:p w14:paraId="14309FF2" w14:textId="33EDF38F" w:rsidR="003D1135" w:rsidRDefault="003D1135" w:rsidP="006A1438">
      <w:pPr>
        <w:pStyle w:val="NoSpacing"/>
      </w:pPr>
      <w:r w:rsidRPr="003D1135">
        <w:rPr>
          <w:color w:val="EE0000"/>
        </w:rPr>
        <w:t>20</w:t>
      </w:r>
      <w:r>
        <w:t xml:space="preserve"> being. that while the diaphragm is free to execute forced vibrations due to sound waves, no single impulse </w:t>
      </w:r>
      <w:proofErr w:type="gramStart"/>
      <w:r>
        <w:t>has a tendency to</w:t>
      </w:r>
      <w:proofErr w:type="gramEnd"/>
      <w:r>
        <w:t xml:space="preserve"> cause the diaphragm to execute a series of vibrations. The structure may be </w:t>
      </w:r>
      <w:r>
        <w:t xml:space="preserve">appropriately </w:t>
      </w:r>
    </w:p>
    <w:p w14:paraId="7BBC5967" w14:textId="77777777" w:rsidR="003D1135" w:rsidRDefault="003D1135" w:rsidP="006A1438">
      <w:pPr>
        <w:pStyle w:val="NoSpacing"/>
      </w:pPr>
      <w:r w:rsidRPr="003D1135">
        <w:rPr>
          <w:color w:val="EE0000"/>
        </w:rPr>
        <w:t>25</w:t>
      </w:r>
      <w:r>
        <w:t xml:space="preserve"> called a </w:t>
      </w:r>
      <w:proofErr w:type="gramStart"/>
      <w:r>
        <w:t>dead beat</w:t>
      </w:r>
      <w:proofErr w:type="gramEnd"/>
      <w:r>
        <w:t xml:space="preserve"> diaphragm. Although my improved composite diaphragm is very sensitive to forced vibrations </w:t>
      </w:r>
      <w:proofErr w:type="gramStart"/>
      <w:r>
        <w:t>so as to</w:t>
      </w:r>
      <w:proofErr w:type="gramEnd"/>
      <w:r>
        <w:t xml:space="preserve"> accurately follow and record</w:t>
      </w:r>
      <w:r>
        <w:t xml:space="preserve"> </w:t>
      </w:r>
      <w:r>
        <w:t xml:space="preserve">the </w:t>
      </w:r>
      <w:proofErr w:type="gramStart"/>
      <w:r>
        <w:t>sound-Waves</w:t>
      </w:r>
      <w:proofErr w:type="gramEnd"/>
      <w:r>
        <w:t xml:space="preserve">, yet if flexed to one side or </w:t>
      </w:r>
    </w:p>
    <w:p w14:paraId="3B117EC7" w14:textId="75B7D196" w:rsidR="003D1135" w:rsidRDefault="003D1135" w:rsidP="006A1438">
      <w:pPr>
        <w:pStyle w:val="NoSpacing"/>
      </w:pPr>
      <w:r w:rsidRPr="003D1135">
        <w:rPr>
          <w:color w:val="EE0000"/>
        </w:rPr>
        <w:t>30</w:t>
      </w:r>
      <w:r>
        <w:t xml:space="preserve"> the other of its medial line the pressure released,</w:t>
      </w:r>
      <w:r>
        <w:t xml:space="preserve"> </w:t>
      </w:r>
      <w:r>
        <w:t>it immediately returns to its normal form without-partaking of vibrations. Secured to the under-side of the rivet 2 is</w:t>
      </w:r>
      <w:r>
        <w:t xml:space="preserve"> an aluminium</w:t>
      </w:r>
      <w:r>
        <w:t xml:space="preserve"> foot 5 held in place by</w:t>
      </w:r>
      <w:r>
        <w:t xml:space="preserve"> </w:t>
      </w:r>
      <w:r>
        <w:t xml:space="preserve">shellac </w:t>
      </w:r>
    </w:p>
    <w:p w14:paraId="4B8805A0" w14:textId="3C42C807" w:rsidR="003D1135" w:rsidRDefault="003D1135" w:rsidP="006A1438">
      <w:pPr>
        <w:pStyle w:val="NoSpacing"/>
      </w:pPr>
      <w:r w:rsidRPr="003D1135">
        <w:rPr>
          <w:color w:val="EE0000"/>
        </w:rPr>
        <w:t>35</w:t>
      </w:r>
      <w:r>
        <w:t xml:space="preserve"> or other cement and carrying the recording knife 6 of any suitable construction.</w:t>
      </w:r>
      <w:r>
        <w:t xml:space="preserve"> </w:t>
      </w:r>
      <w:r>
        <w:t xml:space="preserve">The </w:t>
      </w:r>
      <w:proofErr w:type="gramStart"/>
      <w:r>
        <w:t>so</w:t>
      </w:r>
      <w:r>
        <w:t xml:space="preserve"> </w:t>
      </w:r>
      <w:r>
        <w:t>called</w:t>
      </w:r>
      <w:proofErr w:type="gramEnd"/>
      <w:r>
        <w:t xml:space="preserve"> reed 7 whose front end is cemented to the foot 5 and which receives the thrust of the recorder, is secured at its </w:t>
      </w:r>
    </w:p>
    <w:p w14:paraId="5C42E4EA" w14:textId="5E2CFB7F" w:rsidR="003D1135" w:rsidRDefault="003D1135" w:rsidP="006A1438">
      <w:pPr>
        <w:pStyle w:val="NoSpacing"/>
      </w:pPr>
      <w:r w:rsidRPr="003D1135">
        <w:rPr>
          <w:color w:val="EE0000"/>
        </w:rPr>
        <w:t>40</w:t>
      </w:r>
      <w:r>
        <w:t xml:space="preserve"> rear </w:t>
      </w:r>
      <w:proofErr w:type="gramStart"/>
      <w:r>
        <w:t>end</w:t>
      </w:r>
      <w:proofErr w:type="gramEnd"/>
      <w:r>
        <w:t xml:space="preserve"> by a clamp 8 and embodies th</w:t>
      </w:r>
      <w:r>
        <w:t xml:space="preserve">e </w:t>
      </w:r>
      <w:r>
        <w:t>same idea as the improved diaphragm,</w:t>
      </w:r>
      <w:r>
        <w:t xml:space="preserve"> </w:t>
      </w:r>
      <w:proofErr w:type="gramStart"/>
      <w:r>
        <w:t>inasmuch as</w:t>
      </w:r>
      <w:proofErr w:type="gramEnd"/>
      <w:r>
        <w:t xml:space="preserve"> it is also dead and non-elastic and</w:t>
      </w:r>
      <w:r>
        <w:t xml:space="preserve"> </w:t>
      </w:r>
      <w:r>
        <w:t xml:space="preserve">incapable of vibrating sympathetically, </w:t>
      </w:r>
      <w:proofErr w:type="gramStart"/>
      <w:r>
        <w:t>This</w:t>
      </w:r>
      <w:proofErr w:type="gramEnd"/>
      <w:r>
        <w:t xml:space="preserve"> reed is therefore composed of a series</w:t>
      </w:r>
    </w:p>
    <w:p w14:paraId="0D54BF86" w14:textId="2B4506B5" w:rsidR="003D1135" w:rsidRDefault="003D1135" w:rsidP="006A1438">
      <w:pPr>
        <w:pStyle w:val="NoSpacing"/>
      </w:pPr>
      <w:r w:rsidRPr="003D1135">
        <w:rPr>
          <w:color w:val="EE0000"/>
        </w:rPr>
        <w:lastRenderedPageBreak/>
        <w:t>45</w:t>
      </w:r>
      <w:r>
        <w:t xml:space="preserve"> </w:t>
      </w:r>
      <w:r>
        <w:t>of thin glass sections preferably of varying thickness, separated by thin layers of a viscous permanent semi-liquid</w:t>
      </w:r>
      <w:r w:rsidR="00615F88">
        <w:t xml:space="preserve"> </w:t>
      </w:r>
      <w:r>
        <w:t>like burned rubber, the</w:t>
      </w:r>
      <w:r w:rsidR="00615F88">
        <w:t xml:space="preserve"> </w:t>
      </w:r>
      <w:r>
        <w:t>whole being wound by a silk thread 9. Instead of securing the reed sections to</w:t>
      </w:r>
      <w:r w:rsidR="00615F88">
        <w:t>gether</w:t>
      </w:r>
    </w:p>
    <w:p w14:paraId="07443B58" w14:textId="22C08D44" w:rsidR="003D1135" w:rsidRDefault="00615F88" w:rsidP="006A1438">
      <w:pPr>
        <w:pStyle w:val="NoSpacing"/>
      </w:pPr>
      <w:r w:rsidRPr="00615F88">
        <w:rPr>
          <w:color w:val="EE0000"/>
        </w:rPr>
        <w:t>50</w:t>
      </w:r>
      <w:r w:rsidR="003D1135">
        <w:t xml:space="preserve"> by a silk thread, a series of small rubber bands may be employed with good results. It will of course</w:t>
      </w:r>
      <w:r>
        <w:t xml:space="preserve"> b</w:t>
      </w:r>
      <w:r w:rsidR="003D1135">
        <w:t>e understood that the reed may be made of other material than glass, such as thin splints of bamboo.</w:t>
      </w:r>
    </w:p>
    <w:p w14:paraId="3B356F19" w14:textId="77777777" w:rsidR="00615F88" w:rsidRDefault="003D1135" w:rsidP="006A1438">
      <w:pPr>
        <w:pStyle w:val="NoSpacing"/>
      </w:pPr>
      <w:r w:rsidRPr="00615F88">
        <w:rPr>
          <w:color w:val="EE0000"/>
        </w:rPr>
        <w:t>55</w:t>
      </w:r>
      <w:r w:rsidR="00615F88">
        <w:t xml:space="preserve"> </w:t>
      </w:r>
      <w:r>
        <w:t xml:space="preserve">With the arrangement. described, I eliminate all vibrations other than those which are forced so that a record formed is characterized by being composed solely of graphic representations of the </w:t>
      </w:r>
      <w:proofErr w:type="gramStart"/>
      <w:r>
        <w:t>sound-waves</w:t>
      </w:r>
      <w:proofErr w:type="gramEnd"/>
      <w:r>
        <w:t xml:space="preserve"> </w:t>
      </w:r>
    </w:p>
    <w:p w14:paraId="64784FA9" w14:textId="14480ACE" w:rsidR="003D1135" w:rsidRDefault="003D1135" w:rsidP="006A1438">
      <w:pPr>
        <w:pStyle w:val="NoSpacing"/>
      </w:pPr>
      <w:r w:rsidRPr="00615F88">
        <w:rPr>
          <w:color w:val="EE0000"/>
        </w:rPr>
        <w:t>60</w:t>
      </w:r>
      <w:r w:rsidR="00615F88">
        <w:t xml:space="preserve"> them</w:t>
      </w:r>
      <w:r>
        <w:t>selves recorded with absolute accuracy an</w:t>
      </w:r>
      <w:r w:rsidR="00615F88">
        <w:t>d fr</w:t>
      </w:r>
      <w:r>
        <w:t xml:space="preserve">ee of </w:t>
      </w:r>
      <w:r w:rsidR="00615F88">
        <w:t>extraneous</w:t>
      </w:r>
      <w:r>
        <w:t xml:space="preserve"> disturbances and di</w:t>
      </w:r>
      <w:r w:rsidR="00615F88">
        <w:t>s</w:t>
      </w:r>
      <w:r>
        <w:t>tortion.</w:t>
      </w:r>
    </w:p>
    <w:p w14:paraId="1028BB5C" w14:textId="5AB04057" w:rsidR="00615F88" w:rsidRDefault="003D1135" w:rsidP="006A1438">
      <w:pPr>
        <w:pStyle w:val="NoSpacing"/>
      </w:pPr>
      <w:r>
        <w:t>Having now described my invention what</w:t>
      </w:r>
      <w:r w:rsidR="00615F88">
        <w:t xml:space="preserve"> </w:t>
      </w:r>
      <w:r>
        <w:t>I claim</w:t>
      </w:r>
      <w:r w:rsidR="00615F88">
        <w:t xml:space="preserve"> </w:t>
      </w:r>
      <w:r>
        <w:t>as new and desire to secure by Let</w:t>
      </w:r>
      <w:r w:rsidR="00615F88">
        <w:t>ters</w:t>
      </w:r>
    </w:p>
    <w:p w14:paraId="75142974" w14:textId="2AE19DD1" w:rsidR="003D1135" w:rsidRDefault="00615F88" w:rsidP="006A1438">
      <w:pPr>
        <w:pStyle w:val="NoSpacing"/>
      </w:pPr>
      <w:r w:rsidRPr="00615F88">
        <w:rPr>
          <w:color w:val="EE0000"/>
        </w:rPr>
        <w:t>6</w:t>
      </w:r>
      <w:r w:rsidR="003D1135" w:rsidRPr="00615F88">
        <w:rPr>
          <w:color w:val="EE0000"/>
        </w:rPr>
        <w:t>5</w:t>
      </w:r>
      <w:r w:rsidR="003D1135">
        <w:t xml:space="preserve"> Patent, is as follows;</w:t>
      </w:r>
    </w:p>
    <w:p w14:paraId="20BBC298" w14:textId="5E25125D" w:rsidR="00615F88" w:rsidRDefault="00615F88" w:rsidP="006A1438">
      <w:pPr>
        <w:pStyle w:val="NoSpacing"/>
      </w:pPr>
      <w:r>
        <w:t xml:space="preserve">A composite diaphragm, comprising an elastic member and a permanently </w:t>
      </w:r>
      <w:r>
        <w:t>semiliquid</w:t>
      </w:r>
      <w:r>
        <w:t xml:space="preserve"> material a great internal friction or viscosity applied over the surface thereof, whereby said member is rendered practically </w:t>
      </w:r>
    </w:p>
    <w:p w14:paraId="15217679" w14:textId="75B4E741" w:rsidR="00615F88" w:rsidRDefault="00615F88" w:rsidP="006A1438">
      <w:pPr>
        <w:pStyle w:val="NoSpacing"/>
      </w:pPr>
      <w:r w:rsidRPr="00615F88">
        <w:rPr>
          <w:color w:val="EE0000"/>
        </w:rPr>
        <w:t>70</w:t>
      </w:r>
      <w:r>
        <w:t xml:space="preserve"> </w:t>
      </w:r>
      <w:proofErr w:type="gramStart"/>
      <w:r>
        <w:t>incapable</w:t>
      </w:r>
      <w:proofErr w:type="gramEnd"/>
      <w:r>
        <w:t xml:space="preserve"> of sympathetic vibration, </w:t>
      </w:r>
      <w:r>
        <w:t>substantially</w:t>
      </w:r>
      <w:r>
        <w:t xml:space="preserve"> as set forth.</w:t>
      </w:r>
    </w:p>
    <w:p w14:paraId="60D38753" w14:textId="2DFB5824" w:rsidR="00615F88" w:rsidRDefault="00615F88" w:rsidP="006A1438">
      <w:pPr>
        <w:pStyle w:val="NoSpacing"/>
      </w:pPr>
      <w:r>
        <w:t>A composite diaphragm comprising two or more elastic me</w:t>
      </w:r>
      <w:r>
        <w:t>m</w:t>
      </w:r>
      <w:r>
        <w:t>ber</w:t>
      </w:r>
      <w:r>
        <w:t>s</w:t>
      </w:r>
      <w:r>
        <w:t xml:space="preserve"> and means </w:t>
      </w:r>
      <w:r>
        <w:t>applied</w:t>
      </w:r>
      <w:r>
        <w:t xml:space="preserve"> over the adjacent surfaces thereof for </w:t>
      </w:r>
    </w:p>
    <w:p w14:paraId="3FCAB648" w14:textId="1A51A03C" w:rsidR="00615F88" w:rsidRDefault="00615F88" w:rsidP="006A1438">
      <w:pPr>
        <w:pStyle w:val="NoSpacing"/>
      </w:pPr>
      <w:r w:rsidRPr="00615F88">
        <w:rPr>
          <w:color w:val="EE0000"/>
        </w:rPr>
        <w:t xml:space="preserve">75 </w:t>
      </w:r>
      <w:r>
        <w:t xml:space="preserve">rendering said members practically </w:t>
      </w:r>
      <w:r>
        <w:t>incapable</w:t>
      </w:r>
      <w:r>
        <w:t xml:space="preserve"> of Sympathetic vibration, substantially as set forth.</w:t>
      </w:r>
    </w:p>
    <w:p w14:paraId="6DD8815E" w14:textId="25E7DF32" w:rsidR="00615F88" w:rsidRDefault="00615F88" w:rsidP="006A1438">
      <w:pPr>
        <w:pStyle w:val="NoSpacing"/>
      </w:pPr>
      <w:r>
        <w:t xml:space="preserve">A composite diaphragm </w:t>
      </w:r>
      <w:r>
        <w:t>co</w:t>
      </w:r>
      <w:r>
        <w:t>mpri</w:t>
      </w:r>
      <w:r>
        <w:t>s</w:t>
      </w:r>
      <w:r>
        <w:t xml:space="preserve">ing two or more elastic members and a </w:t>
      </w:r>
      <w:r>
        <w:t xml:space="preserve">permanently </w:t>
      </w:r>
    </w:p>
    <w:p w14:paraId="39BA256E" w14:textId="77777777" w:rsidR="00615F88" w:rsidRDefault="00615F88" w:rsidP="006A1438">
      <w:pPr>
        <w:pStyle w:val="NoSpacing"/>
      </w:pPr>
      <w:r w:rsidRPr="00615F88">
        <w:rPr>
          <w:color w:val="EE0000"/>
        </w:rPr>
        <w:t>80</w:t>
      </w:r>
      <w:r>
        <w:t xml:space="preserve"> </w:t>
      </w:r>
      <w:r>
        <w:t>semi-liquid material characterized by</w:t>
      </w:r>
      <w:r>
        <w:t xml:space="preserve"> </w:t>
      </w:r>
      <w:r>
        <w:t xml:space="preserve">great internal friction or viscosity applied to said members over the </w:t>
      </w:r>
      <w:proofErr w:type="gramStart"/>
      <w:r>
        <w:t>surfaces</w:t>
      </w:r>
      <w:proofErr w:type="gramEnd"/>
      <w:r>
        <w:t xml:space="preserve"> thereof, whereby said members are rendered </w:t>
      </w:r>
      <w:r>
        <w:t>practically</w:t>
      </w:r>
      <w:r>
        <w:t xml:space="preserve"> incapable of sympathetic vibration, </w:t>
      </w:r>
    </w:p>
    <w:p w14:paraId="07225C7A" w14:textId="41F0B09B" w:rsidR="00615F88" w:rsidRDefault="00615F88" w:rsidP="006A1438">
      <w:pPr>
        <w:pStyle w:val="NoSpacing"/>
      </w:pPr>
      <w:r w:rsidRPr="00615F88">
        <w:rPr>
          <w:color w:val="EE0000"/>
        </w:rPr>
        <w:t>85</w:t>
      </w:r>
      <w:r>
        <w:t xml:space="preserve"> substantially as set forth.</w:t>
      </w:r>
    </w:p>
    <w:p w14:paraId="6A67D714" w14:textId="2CB2FFDF" w:rsidR="0081369F" w:rsidRDefault="00615F88" w:rsidP="006A1438">
      <w:pPr>
        <w:pStyle w:val="NoSpacing"/>
      </w:pPr>
      <w:r>
        <w:t>A. composite diaphragm comprising two or more rigid disks secured together with a viscous semi-liquid between the disks,</w:t>
      </w:r>
      <w:r w:rsidR="0081369F">
        <w:t xml:space="preserve"> </w:t>
      </w:r>
      <w:r>
        <w:t xml:space="preserve">substantially as set forth. </w:t>
      </w:r>
    </w:p>
    <w:p w14:paraId="2B6F44F4" w14:textId="61E35CB1" w:rsidR="00615F88" w:rsidRPr="0081369F" w:rsidRDefault="00615F88" w:rsidP="006A1438">
      <w:pPr>
        <w:pStyle w:val="NoSpacing"/>
        <w:rPr>
          <w:color w:val="EE0000"/>
        </w:rPr>
      </w:pPr>
      <w:r w:rsidRPr="0081369F">
        <w:rPr>
          <w:color w:val="EE0000"/>
        </w:rPr>
        <w:t>90</w:t>
      </w:r>
    </w:p>
    <w:p w14:paraId="66B517BC" w14:textId="07C92F29" w:rsidR="00615F88" w:rsidRDefault="00615F88" w:rsidP="006A1438">
      <w:pPr>
        <w:pStyle w:val="NoSpacing"/>
      </w:pPr>
      <w:r>
        <w:t>5.</w:t>
      </w:r>
      <w:r>
        <w:tab/>
        <w:t xml:space="preserve">A composite diaphragm comprising two or more rigid disks of different </w:t>
      </w:r>
      <w:r w:rsidR="0081369F">
        <w:t>thicknesses</w:t>
      </w:r>
      <w:r>
        <w:t xml:space="preserve"> secured together with a viscous </w:t>
      </w:r>
      <w:r w:rsidR="0081369F">
        <w:t>semiliquid</w:t>
      </w:r>
      <w:r>
        <w:t xml:space="preserve"> between the disks, substantially as set</w:t>
      </w:r>
    </w:p>
    <w:p w14:paraId="47E7ABF8" w14:textId="77777777" w:rsidR="0081369F" w:rsidRDefault="00615F88" w:rsidP="006A1438">
      <w:pPr>
        <w:pStyle w:val="NoSpacing"/>
      </w:pPr>
      <w:r>
        <w:t>forth.</w:t>
      </w:r>
    </w:p>
    <w:p w14:paraId="4C5C71FF" w14:textId="7478587D" w:rsidR="00615F88" w:rsidRPr="0081369F" w:rsidRDefault="00615F88" w:rsidP="006A1438">
      <w:pPr>
        <w:pStyle w:val="NoSpacing"/>
        <w:rPr>
          <w:color w:val="EE0000"/>
        </w:rPr>
      </w:pPr>
      <w:r w:rsidRPr="0081369F">
        <w:rPr>
          <w:color w:val="EE0000"/>
        </w:rPr>
        <w:t>95</w:t>
      </w:r>
    </w:p>
    <w:p w14:paraId="118E104B" w14:textId="63DE18C3" w:rsidR="00615F88" w:rsidRDefault="00615F88" w:rsidP="006A1438">
      <w:pPr>
        <w:pStyle w:val="NoSpacing"/>
      </w:pPr>
      <w:r>
        <w:t>6.</w:t>
      </w:r>
      <w:r>
        <w:tab/>
        <w:t>A composite diaphragm composed of two or more rigid disks secured together at the center with a viscous semi-</w:t>
      </w:r>
      <w:r w:rsidR="0081369F">
        <w:t>liquid</w:t>
      </w:r>
      <w:r>
        <w:t xml:space="preserve"> between </w:t>
      </w:r>
      <w:r w:rsidR="0081369F">
        <w:t>th</w:t>
      </w:r>
      <w:r>
        <w:t xml:space="preserve">e disks, substantially as </w:t>
      </w:r>
      <w:r w:rsidR="0081369F">
        <w:t>s</w:t>
      </w:r>
      <w:r>
        <w:t>et forth.</w:t>
      </w:r>
    </w:p>
    <w:p w14:paraId="298FF988" w14:textId="77777777" w:rsidR="00F40985" w:rsidRDefault="00F40985" w:rsidP="006A1438">
      <w:pPr>
        <w:pStyle w:val="NoSpacing"/>
      </w:pPr>
      <w:r>
        <w:t>7</w:t>
      </w:r>
      <w:r w:rsidR="00615F88">
        <w:t>.</w:t>
      </w:r>
      <w:r w:rsidR="000633C4">
        <w:t xml:space="preserve"> </w:t>
      </w:r>
      <w:r>
        <w:tab/>
        <w:t xml:space="preserve">A </w:t>
      </w:r>
      <w:r w:rsidR="00615F88">
        <w:t>composi</w:t>
      </w:r>
      <w:r>
        <w:t>te</w:t>
      </w:r>
      <w:r w:rsidR="00615F88">
        <w:t xml:space="preserve"> diaphragm composed of </w:t>
      </w:r>
    </w:p>
    <w:p w14:paraId="19C9F6E9" w14:textId="6B36B9E6" w:rsidR="00615F88" w:rsidRPr="00F40985" w:rsidRDefault="00F40985" w:rsidP="006A1438">
      <w:pPr>
        <w:pStyle w:val="NoSpacing"/>
        <w:rPr>
          <w:color w:val="EE0000"/>
        </w:rPr>
      </w:pPr>
      <w:r w:rsidRPr="00F40985">
        <w:rPr>
          <w:color w:val="EE0000"/>
        </w:rPr>
        <w:t>100</w:t>
      </w:r>
      <w:r>
        <w:rPr>
          <w:color w:val="EE0000"/>
        </w:rPr>
        <w:t xml:space="preserve"> </w:t>
      </w:r>
      <w:r w:rsidR="00615F88">
        <w:t xml:space="preserve">two or more rigid disks secured together at their center and edges and a viscous </w:t>
      </w:r>
      <w:r w:rsidR="0081369F">
        <w:t>semiliquid</w:t>
      </w:r>
      <w:r w:rsidR="00615F88">
        <w:t xml:space="preserve"> between the disks, substantially as set</w:t>
      </w:r>
    </w:p>
    <w:p w14:paraId="7411FB4B" w14:textId="2D86935C" w:rsidR="00615F88" w:rsidRDefault="00615F88" w:rsidP="006A1438">
      <w:pPr>
        <w:pStyle w:val="NoSpacing"/>
      </w:pPr>
      <w:r>
        <w:t>forth.</w:t>
      </w:r>
    </w:p>
    <w:p w14:paraId="299D3243" w14:textId="466C8196" w:rsidR="00F40985" w:rsidRDefault="00615F88" w:rsidP="006A1438">
      <w:pPr>
        <w:pStyle w:val="NoSpacing"/>
      </w:pPr>
      <w:r>
        <w:t xml:space="preserve">8. </w:t>
      </w:r>
      <w:r w:rsidR="00F40985">
        <w:tab/>
      </w:r>
      <w:r>
        <w:t xml:space="preserve">A composite diaphragm composed of a </w:t>
      </w:r>
    </w:p>
    <w:p w14:paraId="70E2645A" w14:textId="657B474F" w:rsidR="00615F88" w:rsidRDefault="00615F88" w:rsidP="006A1438">
      <w:pPr>
        <w:pStyle w:val="NoSpacing"/>
      </w:pPr>
      <w:r w:rsidRPr="00F40985">
        <w:rPr>
          <w:color w:val="EE0000"/>
        </w:rPr>
        <w:t>105</w:t>
      </w:r>
      <w:r>
        <w:t xml:space="preserve"> </w:t>
      </w:r>
      <w:proofErr w:type="gramStart"/>
      <w:r>
        <w:t>plurality</w:t>
      </w:r>
      <w:proofErr w:type="gramEnd"/>
      <w:r>
        <w:t xml:space="preserve"> of disks riveted together at the center and sewed at their edges </w:t>
      </w:r>
      <w:r w:rsidR="00F40985">
        <w:t>w</w:t>
      </w:r>
      <w:r>
        <w:t xml:space="preserve">ith a </w:t>
      </w:r>
      <w:r w:rsidR="00F40985">
        <w:t>viscous</w:t>
      </w:r>
      <w:r>
        <w:t xml:space="preserve"> semi-liquid between the disks, </w:t>
      </w:r>
      <w:r w:rsidR="00F40985">
        <w:t>substantially</w:t>
      </w:r>
      <w:r>
        <w:t xml:space="preserve"> as set forth.</w:t>
      </w:r>
    </w:p>
    <w:p w14:paraId="505F3F6F" w14:textId="4BB4365A" w:rsidR="00F40985" w:rsidRDefault="00615F88" w:rsidP="006A1438">
      <w:pPr>
        <w:pStyle w:val="NoSpacing"/>
      </w:pPr>
      <w:r>
        <w:t xml:space="preserve">9. </w:t>
      </w:r>
      <w:r w:rsidR="00F40985">
        <w:tab/>
      </w:r>
      <w:r>
        <w:t>A compo</w:t>
      </w:r>
      <w:r w:rsidR="00F40985">
        <w:t>s</w:t>
      </w:r>
      <w:r>
        <w:t xml:space="preserve">ite reed for receiving the </w:t>
      </w:r>
    </w:p>
    <w:p w14:paraId="3830D77E" w14:textId="2293C04A" w:rsidR="00615F88" w:rsidRDefault="00615F88" w:rsidP="006A1438">
      <w:pPr>
        <w:pStyle w:val="NoSpacing"/>
      </w:pPr>
      <w:r w:rsidRPr="00F40985">
        <w:rPr>
          <w:color w:val="EE0000"/>
        </w:rPr>
        <w:t>1</w:t>
      </w:r>
      <w:r w:rsidR="00F40985" w:rsidRPr="00F40985">
        <w:rPr>
          <w:color w:val="EE0000"/>
        </w:rPr>
        <w:t>10</w:t>
      </w:r>
      <w:r>
        <w:t xml:space="preserve"> thrust of a phonographic recorder comprising an elastic member and means for rendering said member practically incapable of </w:t>
      </w:r>
      <w:r w:rsidR="00F40985">
        <w:t>sympathetic</w:t>
      </w:r>
      <w:r>
        <w:t xml:space="preserve"> vibration, substantially as set forth.</w:t>
      </w:r>
    </w:p>
    <w:p w14:paraId="4AE8587B" w14:textId="77777777" w:rsidR="00F40985" w:rsidRDefault="00615F88" w:rsidP="006A1438">
      <w:pPr>
        <w:pStyle w:val="NoSpacing"/>
      </w:pPr>
      <w:r>
        <w:t>10. A composite reed receiving the</w:t>
      </w:r>
      <w:r w:rsidR="00F40985">
        <w:t xml:space="preserve"> </w:t>
      </w:r>
      <w:r>
        <w:t xml:space="preserve">thrust </w:t>
      </w:r>
    </w:p>
    <w:p w14:paraId="44C7CDEC" w14:textId="0EDFA09A" w:rsidR="00615F88" w:rsidRDefault="00615F88" w:rsidP="006A1438">
      <w:pPr>
        <w:pStyle w:val="NoSpacing"/>
      </w:pPr>
      <w:r w:rsidRPr="00F40985">
        <w:rPr>
          <w:color w:val="EE0000"/>
        </w:rPr>
        <w:t>115</w:t>
      </w:r>
      <w:r>
        <w:t xml:space="preserve"> of phonograph recorders composed of a </w:t>
      </w:r>
      <w:r w:rsidR="00F40985">
        <w:t>plurality</w:t>
      </w:r>
      <w:r>
        <w:t xml:space="preserve"> of thin leaves with a viscous semi-liquid between them, substantially as set forth.</w:t>
      </w:r>
    </w:p>
    <w:p w14:paraId="0C1833F9" w14:textId="3420F98E" w:rsidR="00F40985" w:rsidRDefault="00615F88" w:rsidP="006A1438">
      <w:pPr>
        <w:pStyle w:val="NoSpacing"/>
      </w:pPr>
      <w:r>
        <w:t>11. A composite reed f</w:t>
      </w:r>
      <w:r w:rsidR="00F40985">
        <w:t>o</w:t>
      </w:r>
      <w:r>
        <w:t xml:space="preserve">r receiving the </w:t>
      </w:r>
    </w:p>
    <w:p w14:paraId="4033A5B6" w14:textId="7BC5F1DA" w:rsidR="00615F88" w:rsidRDefault="00615F88" w:rsidP="006A1438">
      <w:pPr>
        <w:pStyle w:val="NoSpacing"/>
      </w:pPr>
      <w:r w:rsidRPr="00F40985">
        <w:rPr>
          <w:color w:val="EE0000"/>
        </w:rPr>
        <w:t>120</w:t>
      </w:r>
      <w:r>
        <w:t xml:space="preserve"> thrust of phonograph recorders composed of a series of leaves of varying thickness with a viscous semi-liquid between them, </w:t>
      </w:r>
      <w:r w:rsidR="00F40985">
        <w:t>substantially</w:t>
      </w:r>
      <w:r>
        <w:t xml:space="preserve"> as set forth.</w:t>
      </w:r>
    </w:p>
    <w:p w14:paraId="601F2D63" w14:textId="77777777" w:rsidR="00F40985" w:rsidRDefault="00615F88" w:rsidP="006A1438">
      <w:pPr>
        <w:pStyle w:val="NoSpacing"/>
      </w:pPr>
      <w:r>
        <w:lastRenderedPageBreak/>
        <w:t>12.</w:t>
      </w:r>
      <w:r>
        <w:tab/>
        <w:t xml:space="preserve">A reed for receiving the thrust of </w:t>
      </w:r>
    </w:p>
    <w:p w14:paraId="1868FBD4" w14:textId="47A1F7A0" w:rsidR="00615F88" w:rsidRDefault="00615F88" w:rsidP="006A1438">
      <w:pPr>
        <w:pStyle w:val="NoSpacing"/>
      </w:pPr>
      <w:r w:rsidRPr="00F40985">
        <w:rPr>
          <w:color w:val="EE0000"/>
        </w:rPr>
        <w:t>125</w:t>
      </w:r>
      <w:r>
        <w:t xml:space="preserve"> phonograph recorders composed of a series of glass leaves with a viscous semi-liquid bet</w:t>
      </w:r>
      <w:r w:rsidR="00F40985">
        <w:t>w</w:t>
      </w:r>
      <w:r>
        <w:t>een them, substantially as set forth.</w:t>
      </w:r>
    </w:p>
    <w:p w14:paraId="06F4E7BA" w14:textId="77777777" w:rsidR="00F40985" w:rsidRDefault="00615F88" w:rsidP="006A1438">
      <w:pPr>
        <w:pStyle w:val="NoSpacing"/>
      </w:pPr>
      <w:r>
        <w:t>13.</w:t>
      </w:r>
      <w:r>
        <w:tab/>
        <w:t xml:space="preserve">A composite reed for receiving the thrust of phonograph recorders composed of </w:t>
      </w:r>
    </w:p>
    <w:p w14:paraId="5F96A42D" w14:textId="2BA57E8E" w:rsidR="00615F88" w:rsidRDefault="00615F88" w:rsidP="006A1438">
      <w:pPr>
        <w:pStyle w:val="NoSpacing"/>
        <w:rPr>
          <w:color w:val="EE0000"/>
        </w:rPr>
      </w:pPr>
      <w:r w:rsidRPr="00F40985">
        <w:rPr>
          <w:color w:val="EE0000"/>
        </w:rPr>
        <w:t>130</w:t>
      </w:r>
    </w:p>
    <w:p w14:paraId="15441D75" w14:textId="77777777" w:rsidR="00F40985" w:rsidRPr="00F40985" w:rsidRDefault="00F40985" w:rsidP="006A1438">
      <w:pPr>
        <w:pStyle w:val="NoSpacing"/>
      </w:pPr>
      <w:r w:rsidRPr="00F40985">
        <w:t>943,664</w:t>
      </w:r>
    </w:p>
    <w:p w14:paraId="712AC62D" w14:textId="77777777" w:rsidR="00F40985" w:rsidRPr="00F40985" w:rsidRDefault="00F40985" w:rsidP="006A1438">
      <w:pPr>
        <w:pStyle w:val="NoSpacing"/>
      </w:pPr>
      <w:r w:rsidRPr="00F40985">
        <w:t xml:space="preserve"> </w:t>
      </w:r>
    </w:p>
    <w:p w14:paraId="125798C5" w14:textId="77777777" w:rsidR="00F40985" w:rsidRDefault="00F40985" w:rsidP="006A1438">
      <w:pPr>
        <w:pStyle w:val="NoSpacing"/>
      </w:pPr>
      <w:r w:rsidRPr="00F40985">
        <w:t>a series of thin leaves with a</w:t>
      </w:r>
      <w:r>
        <w:t xml:space="preserve"> </w:t>
      </w:r>
      <w:r w:rsidRPr="00F40985">
        <w:t>viscous semi-bet</w:t>
      </w:r>
      <w:r>
        <w:t>w</w:t>
      </w:r>
      <w:r w:rsidRPr="00F40985">
        <w:t>een them and wound with an exterio</w:t>
      </w:r>
      <w:r>
        <w:t>r</w:t>
      </w:r>
      <w:r w:rsidRPr="00F40985">
        <w:t xml:space="preserve"> thread, substantially as set forth </w:t>
      </w:r>
    </w:p>
    <w:p w14:paraId="5FC51063" w14:textId="6FB74807" w:rsidR="00F40985" w:rsidRDefault="00F40985" w:rsidP="006A1438">
      <w:pPr>
        <w:pStyle w:val="NoSpacing"/>
      </w:pPr>
      <w:r w:rsidRPr="00F40985">
        <w:t>1</w:t>
      </w:r>
      <w:r>
        <w:t>4</w:t>
      </w:r>
      <w:r w:rsidRPr="00F40985">
        <w:t xml:space="preserve">. </w:t>
      </w:r>
      <w:r>
        <w:tab/>
      </w:r>
      <w:r w:rsidRPr="00F40985">
        <w:t>In a phonograph recorder; the combination</w:t>
      </w:r>
    </w:p>
    <w:p w14:paraId="20D4C545" w14:textId="77777777" w:rsidR="00F40985" w:rsidRDefault="00F40985" w:rsidP="006A1438">
      <w:pPr>
        <w:pStyle w:val="NoSpacing"/>
      </w:pPr>
      <w:r w:rsidRPr="00F40985">
        <w:rPr>
          <w:color w:val="EE0000"/>
        </w:rPr>
        <w:t xml:space="preserve">5 </w:t>
      </w:r>
      <w:r w:rsidRPr="00F40985">
        <w:t>of at composite diaphragm compris</w:t>
      </w:r>
      <w:r>
        <w:t>ing</w:t>
      </w:r>
      <w:r w:rsidRPr="00F40985">
        <w:t xml:space="preserve"> an elastic member and means for render</w:t>
      </w:r>
      <w:r>
        <w:t xml:space="preserve">ing </w:t>
      </w:r>
      <w:r w:rsidRPr="00F40985">
        <w:t xml:space="preserve">practically incapable of sympathetic, </w:t>
      </w:r>
      <w:r>
        <w:t>v</w:t>
      </w:r>
      <w:r w:rsidRPr="00F40985">
        <w:t xml:space="preserve">ibration; as recording stylus connected to the diaphragm; and </w:t>
      </w:r>
      <w:r>
        <w:t xml:space="preserve">a </w:t>
      </w:r>
    </w:p>
    <w:p w14:paraId="24FA664E" w14:textId="73FBE032" w:rsidR="00F40985" w:rsidRPr="00F40985" w:rsidRDefault="00F40985" w:rsidP="006A1438">
      <w:pPr>
        <w:pStyle w:val="NoSpacing"/>
      </w:pPr>
      <w:r w:rsidRPr="00F40985">
        <w:rPr>
          <w:color w:val="EE0000"/>
        </w:rPr>
        <w:t>10</w:t>
      </w:r>
      <w:r>
        <w:t xml:space="preserve"> composite </w:t>
      </w:r>
      <w:proofErr w:type="gramStart"/>
      <w:r w:rsidRPr="00F40985">
        <w:t>reed</w:t>
      </w:r>
      <w:proofErr w:type="gramEnd"/>
      <w:r w:rsidRPr="00F40985">
        <w:t xml:space="preserve"> receiving the thrust of said stylus </w:t>
      </w:r>
    </w:p>
    <w:p w14:paraId="35337449" w14:textId="62066D7F" w:rsidR="00F40985" w:rsidRPr="00F40985" w:rsidRDefault="00F40985" w:rsidP="006A1438">
      <w:pPr>
        <w:pStyle w:val="NoSpacing"/>
      </w:pPr>
      <w:r>
        <w:t>and</w:t>
      </w:r>
      <w:r w:rsidRPr="00F40985">
        <w:t xml:space="preserve"> comp</w:t>
      </w:r>
      <w:r>
        <w:t>r</w:t>
      </w:r>
      <w:r w:rsidRPr="00F40985">
        <w:t>ising an elastic.  me</w:t>
      </w:r>
      <w:r>
        <w:t>m</w:t>
      </w:r>
      <w:r w:rsidRPr="00F40985">
        <w:t xml:space="preserve">ber and </w:t>
      </w:r>
      <w:r w:rsidR="006A1438">
        <w:t>means</w:t>
      </w:r>
      <w:r w:rsidRPr="00F40985">
        <w:t xml:space="preserve"> </w:t>
      </w:r>
      <w:r w:rsidR="006A1438">
        <w:t xml:space="preserve">of </w:t>
      </w:r>
      <w:r w:rsidRPr="00F40985">
        <w:t xml:space="preserve">rendering said member </w:t>
      </w:r>
      <w:r w:rsidR="006A1438" w:rsidRPr="00F40985">
        <w:t>practically</w:t>
      </w:r>
      <w:r w:rsidRPr="00F40985">
        <w:t xml:space="preserve"> incapable of sympathetic vibration, substantially as set forth.</w:t>
      </w:r>
    </w:p>
    <w:p w14:paraId="7E5A2463" w14:textId="6087496E" w:rsidR="006A1438" w:rsidRDefault="00F40985" w:rsidP="006A1438">
      <w:pPr>
        <w:pStyle w:val="NoSpacing"/>
      </w:pPr>
      <w:r w:rsidRPr="006A1438">
        <w:rPr>
          <w:color w:val="EE0000"/>
        </w:rPr>
        <w:t>15</w:t>
      </w:r>
      <w:r w:rsidRPr="00F40985">
        <w:tab/>
        <w:t xml:space="preserve">15. In recording apparatus, the combination of a composite </w:t>
      </w:r>
      <w:r w:rsidR="006A1438" w:rsidRPr="00F40985">
        <w:t>diaphragm</w:t>
      </w:r>
      <w:r w:rsidRPr="00F40985">
        <w:t xml:space="preserve"> composed of a plurality of disks with a viscous </w:t>
      </w:r>
      <w:r w:rsidR="006A1438" w:rsidRPr="00F40985">
        <w:t>semiliquid</w:t>
      </w:r>
      <w:r w:rsidRPr="00F40985">
        <w:t xml:space="preserve"> between the disks, a recording stylus connected to said diaphragm and a </w:t>
      </w:r>
      <w:r w:rsidR="006A1438" w:rsidRPr="00F40985">
        <w:t>composite</w:t>
      </w:r>
      <w:r w:rsidRPr="00F40985">
        <w:t xml:space="preserve"> reed </w:t>
      </w:r>
      <w:r w:rsidR="006A1438">
        <w:t>conn</w:t>
      </w:r>
      <w:r w:rsidRPr="00F40985">
        <w:t xml:space="preserve">ected to the </w:t>
      </w:r>
      <w:r w:rsidR="006A1438">
        <w:t>stylus</w:t>
      </w:r>
      <w:r w:rsidRPr="00F40985">
        <w:t xml:space="preserve"> and com- </w:t>
      </w:r>
    </w:p>
    <w:p w14:paraId="661FB27A" w14:textId="3DBE55ED" w:rsidR="00F40985" w:rsidRPr="00F40985" w:rsidRDefault="00F40985" w:rsidP="006A1438">
      <w:pPr>
        <w:pStyle w:val="NoSpacing"/>
      </w:pPr>
      <w:r w:rsidRPr="006A1438">
        <w:rPr>
          <w:color w:val="EE0000"/>
        </w:rPr>
        <w:t>20</w:t>
      </w:r>
      <w:r w:rsidRPr="00F40985">
        <w:t xml:space="preserve"> posed of a series of l</w:t>
      </w:r>
      <w:r w:rsidR="006A1438">
        <w:t>e</w:t>
      </w:r>
      <w:r w:rsidRPr="00F40985">
        <w:t xml:space="preserve">aves with </w:t>
      </w:r>
      <w:r w:rsidR="006A1438">
        <w:t>a</w:t>
      </w:r>
      <w:r w:rsidRPr="00F40985">
        <w:t xml:space="preserve"> viscous</w:t>
      </w:r>
      <w:r w:rsidR="006A1438">
        <w:t xml:space="preserve"> </w:t>
      </w:r>
      <w:r w:rsidRPr="00F40985">
        <w:t>between th</w:t>
      </w:r>
      <w:r w:rsidR="006A1438">
        <w:t xml:space="preserve">em </w:t>
      </w:r>
      <w:r w:rsidRPr="00F40985">
        <w:t>substantially as</w:t>
      </w:r>
      <w:r w:rsidR="006A1438">
        <w:t xml:space="preserve"> </w:t>
      </w:r>
      <w:r w:rsidRPr="00F40985">
        <w:t>s</w:t>
      </w:r>
      <w:r w:rsidR="006A1438">
        <w:t>e</w:t>
      </w:r>
      <w:r w:rsidRPr="00F40985">
        <w:t>t forth.</w:t>
      </w:r>
    </w:p>
    <w:p w14:paraId="690EEAA7" w14:textId="14EF452D" w:rsidR="00F40985" w:rsidRPr="00F40985" w:rsidRDefault="00F40985" w:rsidP="006A1438">
      <w:pPr>
        <w:pStyle w:val="NoSpacing"/>
      </w:pPr>
      <w:r w:rsidRPr="00F40985">
        <w:t>This specification signed and witnessed this 1</w:t>
      </w:r>
      <w:r w:rsidR="006A1438">
        <w:t>6</w:t>
      </w:r>
      <w:r w:rsidRPr="00F40985">
        <w:t xml:space="preserve"> day of Nov. 1903.</w:t>
      </w:r>
    </w:p>
    <w:p w14:paraId="7C4CFDED" w14:textId="77777777" w:rsidR="00F40985" w:rsidRPr="00F40985" w:rsidRDefault="00F40985" w:rsidP="00F40985">
      <w:r w:rsidRPr="00F40985">
        <w:t>THOMAS A. EDISON,</w:t>
      </w:r>
    </w:p>
    <w:p w14:paraId="30B67791" w14:textId="2154181D" w:rsidR="00F40985" w:rsidRDefault="006A1438" w:rsidP="00F40985">
      <w:r>
        <w:t>Witnesses:</w:t>
      </w:r>
    </w:p>
    <w:p w14:paraId="100FCFBF" w14:textId="46C714CD" w:rsidR="006A1438" w:rsidRDefault="006A1438" w:rsidP="00F40985">
      <w:r>
        <w:t>Frank L. Dyer</w:t>
      </w:r>
    </w:p>
    <w:p w14:paraId="6A9D01DE" w14:textId="7FE1D7BB" w:rsidR="006A1438" w:rsidRPr="00F40985" w:rsidRDefault="006A1438" w:rsidP="00F40985">
      <w:r>
        <w:t>J. F. Coleman.</w:t>
      </w:r>
    </w:p>
    <w:p w14:paraId="69D69123" w14:textId="161E123A" w:rsidR="00F40985" w:rsidRPr="00F40985" w:rsidRDefault="00F40985" w:rsidP="00F40985"/>
    <w:sectPr w:rsidR="00F40985" w:rsidRPr="00F4098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3D2939"/>
    <w:multiLevelType w:val="hybridMultilevel"/>
    <w:tmpl w:val="E37242A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7119996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8E7"/>
    <w:rsid w:val="000633C4"/>
    <w:rsid w:val="00080506"/>
    <w:rsid w:val="003D1135"/>
    <w:rsid w:val="0050185D"/>
    <w:rsid w:val="00615F88"/>
    <w:rsid w:val="006A1438"/>
    <w:rsid w:val="00712FF3"/>
    <w:rsid w:val="007A38E7"/>
    <w:rsid w:val="0081369F"/>
    <w:rsid w:val="009801A0"/>
    <w:rsid w:val="00F409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A3CAC"/>
  <w15:chartTrackingRefBased/>
  <w15:docId w15:val="{BCB42E90-00E7-4E7A-8134-DB53C30BB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38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A38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A38E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38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38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38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38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38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38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38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A38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38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38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38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38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38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38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38E7"/>
    <w:rPr>
      <w:rFonts w:eastAsiaTheme="majorEastAsia" w:cstheme="majorBidi"/>
      <w:color w:val="272727" w:themeColor="text1" w:themeTint="D8"/>
    </w:rPr>
  </w:style>
  <w:style w:type="paragraph" w:styleId="Title">
    <w:name w:val="Title"/>
    <w:basedOn w:val="Normal"/>
    <w:next w:val="Normal"/>
    <w:link w:val="TitleChar"/>
    <w:uiPriority w:val="10"/>
    <w:qFormat/>
    <w:rsid w:val="007A38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38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38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38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38E7"/>
    <w:pPr>
      <w:spacing w:before="160"/>
      <w:jc w:val="center"/>
    </w:pPr>
    <w:rPr>
      <w:i/>
      <w:iCs/>
      <w:color w:val="404040" w:themeColor="text1" w:themeTint="BF"/>
    </w:rPr>
  </w:style>
  <w:style w:type="character" w:customStyle="1" w:styleId="QuoteChar">
    <w:name w:val="Quote Char"/>
    <w:basedOn w:val="DefaultParagraphFont"/>
    <w:link w:val="Quote"/>
    <w:uiPriority w:val="29"/>
    <w:rsid w:val="007A38E7"/>
    <w:rPr>
      <w:i/>
      <w:iCs/>
      <w:color w:val="404040" w:themeColor="text1" w:themeTint="BF"/>
    </w:rPr>
  </w:style>
  <w:style w:type="paragraph" w:styleId="ListParagraph">
    <w:name w:val="List Paragraph"/>
    <w:basedOn w:val="Normal"/>
    <w:uiPriority w:val="34"/>
    <w:qFormat/>
    <w:rsid w:val="007A38E7"/>
    <w:pPr>
      <w:ind w:left="720"/>
      <w:contextualSpacing/>
    </w:pPr>
  </w:style>
  <w:style w:type="character" w:styleId="IntenseEmphasis">
    <w:name w:val="Intense Emphasis"/>
    <w:basedOn w:val="DefaultParagraphFont"/>
    <w:uiPriority w:val="21"/>
    <w:qFormat/>
    <w:rsid w:val="007A38E7"/>
    <w:rPr>
      <w:i/>
      <w:iCs/>
      <w:color w:val="0F4761" w:themeColor="accent1" w:themeShade="BF"/>
    </w:rPr>
  </w:style>
  <w:style w:type="paragraph" w:styleId="IntenseQuote">
    <w:name w:val="Intense Quote"/>
    <w:basedOn w:val="Normal"/>
    <w:next w:val="Normal"/>
    <w:link w:val="IntenseQuoteChar"/>
    <w:uiPriority w:val="30"/>
    <w:qFormat/>
    <w:rsid w:val="007A38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38E7"/>
    <w:rPr>
      <w:i/>
      <w:iCs/>
      <w:color w:val="0F4761" w:themeColor="accent1" w:themeShade="BF"/>
    </w:rPr>
  </w:style>
  <w:style w:type="character" w:styleId="IntenseReference">
    <w:name w:val="Intense Reference"/>
    <w:basedOn w:val="DefaultParagraphFont"/>
    <w:uiPriority w:val="32"/>
    <w:qFormat/>
    <w:rsid w:val="007A38E7"/>
    <w:rPr>
      <w:b/>
      <w:bCs/>
      <w:smallCaps/>
      <w:color w:val="0F4761" w:themeColor="accent1" w:themeShade="BF"/>
      <w:spacing w:val="5"/>
    </w:rPr>
  </w:style>
  <w:style w:type="paragraph" w:styleId="NoSpacing">
    <w:name w:val="No Spacing"/>
    <w:uiPriority w:val="1"/>
    <w:qFormat/>
    <w:rsid w:val="006A143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AC73EE-11F1-4285-9F04-9BD7D23C8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5</Pages>
  <Words>1868</Words>
  <Characters>9565</Characters>
  <Application>Microsoft Office Word</Application>
  <DocSecurity>0</DocSecurity>
  <Lines>298</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Henry Ehmann</dc:creator>
  <cp:keywords/>
  <dc:description/>
  <cp:lastModifiedBy>Henry Ehmann</cp:lastModifiedBy>
  <cp:revision>1</cp:revision>
  <cp:lastPrinted>2026-03-29T00:57:00Z</cp:lastPrinted>
  <dcterms:created xsi:type="dcterms:W3CDTF">2026-03-28T22:27:00Z</dcterms:created>
  <dcterms:modified xsi:type="dcterms:W3CDTF">2026-03-29T01:00:00Z</dcterms:modified>
</cp:coreProperties>
</file>